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2C" w:rsidRPr="005407A2" w:rsidRDefault="003A48FD" w:rsidP="005407A2">
      <w:pPr>
        <w:spacing w:line="276" w:lineRule="auto"/>
        <w:jc w:val="center"/>
        <w:rPr>
          <w:rFonts w:ascii="Arial" w:hAnsi="Arial" w:cs="Arial"/>
          <w:color w:val="0E6CDD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E6CDD"/>
          <w:szCs w:val="24"/>
          <w:u w:val="single"/>
        </w:rPr>
        <w:t xml:space="preserve">Darparu cyngor a chymorth </w:t>
      </w:r>
      <w:r w:rsidR="00C8200C">
        <w:rPr>
          <w:rFonts w:ascii="Arial" w:hAnsi="Arial" w:cs="Arial"/>
          <w:b/>
          <w:color w:val="0E6CDD"/>
          <w:szCs w:val="24"/>
          <w:u w:val="single"/>
        </w:rPr>
        <w:t>i</w:t>
      </w:r>
      <w:r>
        <w:rPr>
          <w:rFonts w:ascii="Arial" w:hAnsi="Arial" w:cs="Arial"/>
          <w:b/>
          <w:color w:val="0E6CDD"/>
          <w:szCs w:val="24"/>
          <w:u w:val="single"/>
        </w:rPr>
        <w:t xml:space="preserve"> Fyrddau Gwasanaethau Cyhoeddus ar gynllunio llesiant </w:t>
      </w:r>
    </w:p>
    <w:p w:rsidR="005407A2" w:rsidRDefault="005407A2" w:rsidP="00C1262C">
      <w:pPr>
        <w:spacing w:line="276" w:lineRule="auto"/>
        <w:rPr>
          <w:rFonts w:ascii="Arial" w:hAnsi="Arial" w:cs="Arial"/>
          <w:b/>
          <w:szCs w:val="24"/>
        </w:rPr>
      </w:pPr>
    </w:p>
    <w:p w:rsidR="00F442D2" w:rsidRDefault="00F442D2" w:rsidP="00C1262C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Annwyl aelodau Byrddau</w:t>
      </w:r>
      <w:r w:rsidR="003A48FD">
        <w:rPr>
          <w:rFonts w:ascii="Arial" w:hAnsi="Arial" w:cs="Arial"/>
          <w:b/>
          <w:szCs w:val="24"/>
        </w:rPr>
        <w:t xml:space="preserve"> Gwasanaethau Cyhoeddus a thimau cynorthwyol,</w:t>
      </w:r>
    </w:p>
    <w:p w:rsidR="009216B2" w:rsidRPr="00DA4C25" w:rsidRDefault="00451D1B" w:rsidP="00DA4C2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Rwy’n ysgrifennu i nodi sut y byddaf yn mynd ati i </w:t>
      </w:r>
      <w:r w:rsidR="00B4358C">
        <w:rPr>
          <w:rFonts w:ascii="Arial" w:hAnsi="Arial" w:cs="Arial"/>
        </w:rPr>
        <w:t>gwrdd â fy nyletswyddau o dan Ddeddf Llesiant Cenedlaethau’r Dyfodol (Cymru) i’ch cynghori a’ch cynorthwyo wrth i chi bennu eich amcanion llesiant ar y cyd</w:t>
      </w:r>
      <w:r>
        <w:rPr>
          <w:rFonts w:ascii="Arial" w:hAnsi="Arial" w:cs="Arial"/>
        </w:rPr>
        <w:t>,</w:t>
      </w:r>
      <w:r w:rsidR="00B4358C">
        <w:rPr>
          <w:rFonts w:ascii="Arial" w:hAnsi="Arial" w:cs="Arial"/>
        </w:rPr>
        <w:t xml:space="preserve"> a chyhoeddi eich cynlluniau llesiant yn ystod y flwyddyn sy’n dod.</w:t>
      </w:r>
      <w:r w:rsidR="00EC36EE">
        <w:rPr>
          <w:color w:val="FF0000"/>
        </w:rPr>
        <w:t xml:space="preserve"> </w:t>
      </w:r>
      <w:r w:rsidR="009216B2" w:rsidRPr="00DA4C25">
        <w:rPr>
          <w:rFonts w:ascii="Arial" w:hAnsi="Arial" w:cs="Arial"/>
        </w:rPr>
        <w:t>Er bod y llythyr hwn wedi ei gyfeirio at aelodau a swyddogion sy’n cynorthwyo B</w:t>
      </w:r>
      <w:r w:rsidR="00AA67DC" w:rsidRPr="00DA4C25">
        <w:rPr>
          <w:rFonts w:ascii="Arial" w:hAnsi="Arial" w:cs="Arial"/>
        </w:rPr>
        <w:t>y</w:t>
      </w:r>
      <w:r w:rsidR="009216B2" w:rsidRPr="00DA4C25">
        <w:rPr>
          <w:rFonts w:ascii="Arial" w:hAnsi="Arial" w:cs="Arial"/>
        </w:rPr>
        <w:t>rdd</w:t>
      </w:r>
      <w:r w:rsidR="00AA67DC" w:rsidRPr="00DA4C25">
        <w:rPr>
          <w:rFonts w:ascii="Arial" w:hAnsi="Arial" w:cs="Arial"/>
        </w:rPr>
        <w:t>au</w:t>
      </w:r>
      <w:r w:rsidR="009216B2" w:rsidRPr="00DA4C25">
        <w:rPr>
          <w:rFonts w:ascii="Arial" w:hAnsi="Arial" w:cs="Arial"/>
        </w:rPr>
        <w:t xml:space="preserve"> Gwasanaethau Cyhoeddus (BGCau), os gwelwch yn dda rhannwch yr wybodaeth hon gyda swyddogion o fewn eich sefydliad sy’n gyfrifol am gynllunio corfforaethol, perfformiad, craffu, datblygu cynaliadwy a swyddogion eraill y byddai’r wybodaeth o bosibl yn ddefnyddiol iddynt.</w:t>
      </w:r>
    </w:p>
    <w:p w:rsidR="003A48FD" w:rsidRDefault="00B4358C" w:rsidP="00B044F1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Fel y gwyddoch, cynigir i</w:t>
      </w:r>
      <w:r w:rsidR="00451D1B">
        <w:rPr>
          <w:rFonts w:ascii="Arial" w:hAnsi="Arial" w:cs="Arial"/>
        </w:rPr>
        <w:t xml:space="preserve"> mi ddau gyfle o fewn y Ddeddf i</w:t>
      </w:r>
      <w:r>
        <w:rPr>
          <w:rFonts w:ascii="Arial" w:hAnsi="Arial" w:cs="Arial"/>
        </w:rPr>
        <w:t xml:space="preserve"> ddylanwadu a chynorthwyo eich cyd-gynllunio ll</w:t>
      </w:r>
      <w:r w:rsidR="00451D1B">
        <w:rPr>
          <w:rFonts w:ascii="Arial" w:hAnsi="Arial" w:cs="Arial"/>
        </w:rPr>
        <w:t>esiant eleni. Yn gyntaf, rhaid i</w:t>
      </w:r>
      <w:r>
        <w:rPr>
          <w:rFonts w:ascii="Arial" w:hAnsi="Arial" w:cs="Arial"/>
        </w:rPr>
        <w:t xml:space="preserve"> Fyrddau Gwasanaethau Cyhoeddus (BGCau) ofyn am fy nghyngor ar sut i gymryd camau tuag at gwrdd â’u hamcanion lleol yn unol â’r egwyd</w:t>
      </w:r>
      <w:r w:rsidR="00451D1B">
        <w:rPr>
          <w:rFonts w:ascii="Arial" w:hAnsi="Arial" w:cs="Arial"/>
        </w:rPr>
        <w:t>dor datblygu cynaliadwy. Rhaid i</w:t>
      </w:r>
      <w:r>
        <w:rPr>
          <w:rFonts w:ascii="Arial" w:hAnsi="Arial" w:cs="Arial"/>
        </w:rPr>
        <w:t xml:space="preserve"> mi ddarparu fy nghyn</w:t>
      </w:r>
      <w:r w:rsidR="00451D1B">
        <w:rPr>
          <w:rFonts w:ascii="Arial" w:hAnsi="Arial" w:cs="Arial"/>
        </w:rPr>
        <w:t>gor yn ysgrifenedig ac mae gen i</w:t>
      </w:r>
      <w:r>
        <w:rPr>
          <w:rFonts w:ascii="Arial" w:hAnsi="Arial" w:cs="Arial"/>
        </w:rPr>
        <w:t xml:space="preserve"> 14 wythnos i wneud hyn. Yn ail, rwyf yn un o nifer o ymgyngoreion statudol y byddwch yn ymgynghori </w:t>
      </w:r>
      <w:r w:rsidR="00451D1B">
        <w:rPr>
          <w:rFonts w:ascii="Arial" w:hAnsi="Arial" w:cs="Arial"/>
        </w:rPr>
        <w:t>â nhw wrth lunio eich</w:t>
      </w:r>
      <w:r>
        <w:rPr>
          <w:rFonts w:ascii="Arial" w:hAnsi="Arial" w:cs="Arial"/>
        </w:rPr>
        <w:t xml:space="preserve"> cynllun llesiant drafft nes ymlaen yn y flwyddyn am gyfnod o 12</w:t>
      </w:r>
      <w:r w:rsidR="00451D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wythnos ar y man lleiaf.</w:t>
      </w:r>
    </w:p>
    <w:p w:rsidR="00451D1B" w:rsidRDefault="00B4358C" w:rsidP="00B044F1">
      <w:pPr>
        <w:spacing w:line="276" w:lineRule="auto"/>
        <w:jc w:val="both"/>
        <w:rPr>
          <w:rFonts w:ascii="Arial" w:hAnsi="Arial"/>
          <w:szCs w:val="24"/>
        </w:rPr>
      </w:pPr>
      <w:r>
        <w:rPr>
          <w:rFonts w:ascii="Arial" w:hAnsi="Arial" w:cs="Arial"/>
        </w:rPr>
        <w:t>Mae’r Ddeddf yn nodi y dy</w:t>
      </w:r>
      <w:r w:rsidR="00451D1B">
        <w:rPr>
          <w:rFonts w:ascii="Arial" w:hAnsi="Arial" w:cs="Arial"/>
        </w:rPr>
        <w:t>lai’r ddwy broses fod ar wahân i’w gilydd, sy’n caniatáu i</w:t>
      </w:r>
      <w:r>
        <w:rPr>
          <w:rFonts w:ascii="Arial" w:hAnsi="Arial" w:cs="Arial"/>
        </w:rPr>
        <w:t xml:space="preserve"> mi ymgysylltu </w:t>
      </w:r>
      <w:r w:rsidR="00451D1B">
        <w:rPr>
          <w:rFonts w:ascii="Arial" w:hAnsi="Arial" w:cs="Arial"/>
        </w:rPr>
        <w:t>â</w:t>
      </w:r>
      <w:r>
        <w:rPr>
          <w:rFonts w:ascii="Arial" w:hAnsi="Arial" w:cs="Arial"/>
        </w:rPr>
        <w:t xml:space="preserve"> chi ar yr adeg hollbwysig pan fyddwch yn ystyried y camau y </w:t>
      </w:r>
      <w:r w:rsidR="00451D1B">
        <w:rPr>
          <w:rFonts w:ascii="Arial" w:hAnsi="Arial" w:cs="Arial"/>
        </w:rPr>
        <w:t>gallech eu cymryd i</w:t>
      </w:r>
      <w:r>
        <w:rPr>
          <w:rFonts w:ascii="Arial" w:hAnsi="Arial" w:cs="Arial"/>
        </w:rPr>
        <w:t xml:space="preserve"> gwrdd </w:t>
      </w:r>
      <w:r w:rsidR="00451D1B">
        <w:rPr>
          <w:rFonts w:ascii="Arial" w:hAnsi="Arial" w:cs="Arial"/>
        </w:rPr>
        <w:t>â</w:t>
      </w:r>
      <w:r>
        <w:rPr>
          <w:rFonts w:ascii="Arial" w:hAnsi="Arial" w:cs="Arial"/>
        </w:rPr>
        <w:t xml:space="preserve">’r amcanion drwy ddefnyddio’r egwyddor datblygu cynaliadwy. </w:t>
      </w:r>
    </w:p>
    <w:p w:rsidR="009216B2" w:rsidRPr="00DA4C25" w:rsidRDefault="009216B2" w:rsidP="009216B2">
      <w:pPr>
        <w:spacing w:line="276" w:lineRule="auto"/>
        <w:jc w:val="both"/>
        <w:rPr>
          <w:rFonts w:ascii="Arial" w:hAnsi="Arial"/>
          <w:szCs w:val="24"/>
        </w:rPr>
      </w:pPr>
      <w:r w:rsidRPr="00DA4C25">
        <w:rPr>
          <w:rFonts w:ascii="Arial" w:hAnsi="Arial"/>
          <w:szCs w:val="24"/>
        </w:rPr>
        <w:t>Mae’r llythyr hwn yn disgrifio mewn peth manylder sut yr wyf yn gweld fy r</w:t>
      </w:r>
      <w:r w:rsidR="003B0CF2" w:rsidRPr="00DA4C25">
        <w:rPr>
          <w:rFonts w:ascii="Arial" w:hAnsi="Arial" w:cs="Arial"/>
          <w:szCs w:val="24"/>
        </w:rPr>
        <w:t>ô</w:t>
      </w:r>
      <w:r w:rsidRPr="00DA4C25">
        <w:rPr>
          <w:rFonts w:ascii="Arial" w:hAnsi="Arial"/>
          <w:szCs w:val="24"/>
        </w:rPr>
        <w:t>l a r</w:t>
      </w:r>
      <w:r w:rsidR="003B0CF2" w:rsidRPr="00DA4C25">
        <w:rPr>
          <w:rFonts w:ascii="Arial" w:hAnsi="Arial" w:cs="Arial"/>
          <w:szCs w:val="24"/>
        </w:rPr>
        <w:t>ô</w:t>
      </w:r>
      <w:r w:rsidRPr="00DA4C25">
        <w:rPr>
          <w:rFonts w:ascii="Arial" w:hAnsi="Arial"/>
          <w:szCs w:val="24"/>
        </w:rPr>
        <w:t>l fy nh</w:t>
      </w:r>
      <w:r w:rsidR="003B0CF2" w:rsidRPr="00DA4C25">
        <w:rPr>
          <w:rFonts w:ascii="Arial" w:hAnsi="Arial" w:cs="Arial"/>
          <w:szCs w:val="24"/>
        </w:rPr>
        <w:t>î</w:t>
      </w:r>
      <w:r w:rsidRPr="00DA4C25">
        <w:rPr>
          <w:rFonts w:ascii="Arial" w:hAnsi="Arial"/>
          <w:szCs w:val="24"/>
        </w:rPr>
        <w:t>m yn y meysydd cyffredinol canlynol o gymorth a her adeiladol</w:t>
      </w:r>
      <w:r w:rsidR="003B0CF2" w:rsidRPr="00DA4C25">
        <w:rPr>
          <w:rFonts w:ascii="Arial" w:hAnsi="Arial"/>
          <w:szCs w:val="24"/>
        </w:rPr>
        <w:t>:</w:t>
      </w:r>
    </w:p>
    <w:p w:rsidR="009216B2" w:rsidRPr="00DA4C25" w:rsidRDefault="009216B2" w:rsidP="009216B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/>
          <w:color w:val="auto"/>
          <w:szCs w:val="24"/>
        </w:rPr>
      </w:pPr>
      <w:r w:rsidRPr="00DA4C25">
        <w:rPr>
          <w:rFonts w:ascii="Arial" w:hAnsi="Arial"/>
          <w:b/>
          <w:color w:val="29294D"/>
          <w:szCs w:val="24"/>
        </w:rPr>
        <w:t>Parhau gyda’r sgwrs:</w:t>
      </w:r>
      <w:r w:rsidRPr="00DA4C25">
        <w:rPr>
          <w:rFonts w:ascii="Arial" w:hAnsi="Arial"/>
          <w:b/>
          <w:color w:val="auto"/>
          <w:szCs w:val="24"/>
        </w:rPr>
        <w:t xml:space="preserve"> </w:t>
      </w:r>
      <w:r w:rsidRPr="00DA4C25">
        <w:rPr>
          <w:rFonts w:ascii="Arial" w:hAnsi="Arial"/>
          <w:color w:val="auto"/>
          <w:szCs w:val="24"/>
        </w:rPr>
        <w:t xml:space="preserve">adeiladu ar </w:t>
      </w:r>
      <w:r w:rsidR="003B0CF2" w:rsidRPr="00DA4C25">
        <w:rPr>
          <w:rFonts w:ascii="Arial" w:hAnsi="Arial"/>
          <w:color w:val="auto"/>
          <w:szCs w:val="24"/>
        </w:rPr>
        <w:t xml:space="preserve">y </w:t>
      </w:r>
      <w:r w:rsidRPr="00DA4C25">
        <w:rPr>
          <w:rFonts w:ascii="Arial" w:hAnsi="Arial"/>
          <w:color w:val="auto"/>
          <w:szCs w:val="24"/>
        </w:rPr>
        <w:t>berthynas a sefydl</w:t>
      </w:r>
      <w:r w:rsidR="003B0CF2" w:rsidRPr="00DA4C25">
        <w:rPr>
          <w:rFonts w:ascii="Arial" w:hAnsi="Arial"/>
          <w:color w:val="auto"/>
          <w:szCs w:val="24"/>
        </w:rPr>
        <w:t xml:space="preserve">wyd rhyngoch chi a </w:t>
      </w:r>
      <w:r w:rsidRPr="00DA4C25">
        <w:rPr>
          <w:rFonts w:ascii="Arial" w:hAnsi="Arial"/>
          <w:color w:val="auto"/>
          <w:szCs w:val="24"/>
        </w:rPr>
        <w:t xml:space="preserve"> fy nh</w:t>
      </w:r>
      <w:r w:rsidR="003B0CF2" w:rsidRPr="00DA4C25">
        <w:rPr>
          <w:rFonts w:ascii="Arial" w:hAnsi="Arial" w:cs="Arial"/>
          <w:color w:val="auto"/>
          <w:szCs w:val="24"/>
        </w:rPr>
        <w:t>î</w:t>
      </w:r>
      <w:r w:rsidR="003B0CF2" w:rsidRPr="00DA4C25">
        <w:rPr>
          <w:rFonts w:ascii="Arial" w:hAnsi="Arial"/>
          <w:color w:val="auto"/>
          <w:szCs w:val="24"/>
        </w:rPr>
        <w:t>m</w:t>
      </w:r>
      <w:r w:rsidRPr="00DA4C25">
        <w:rPr>
          <w:rFonts w:ascii="Arial" w:hAnsi="Arial"/>
          <w:color w:val="auto"/>
          <w:szCs w:val="24"/>
        </w:rPr>
        <w:t xml:space="preserve"> i ddarganfod dull o ddefnyddio’r cyfnod 14 wythnos sydd ar gael I ni mewn modd a fydd yn fanteisiol </w:t>
      </w:r>
      <w:r w:rsidR="003B0CF2" w:rsidRPr="00DA4C25">
        <w:rPr>
          <w:rFonts w:ascii="Arial" w:hAnsi="Arial"/>
          <w:color w:val="auto"/>
          <w:szCs w:val="24"/>
        </w:rPr>
        <w:t>i</w:t>
      </w:r>
      <w:r w:rsidRPr="00DA4C25">
        <w:rPr>
          <w:rFonts w:ascii="Arial" w:hAnsi="Arial"/>
          <w:color w:val="auto"/>
          <w:szCs w:val="24"/>
        </w:rPr>
        <w:t xml:space="preserve"> ni</w:t>
      </w:r>
    </w:p>
    <w:p w:rsidR="009216B2" w:rsidRPr="00DA4C25" w:rsidRDefault="009216B2" w:rsidP="009216B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/>
          <w:color w:val="auto"/>
          <w:szCs w:val="24"/>
        </w:rPr>
      </w:pPr>
      <w:r w:rsidRPr="00DA4C25">
        <w:rPr>
          <w:rFonts w:ascii="Arial" w:hAnsi="Arial"/>
          <w:b/>
          <w:color w:val="02E2B5"/>
          <w:szCs w:val="24"/>
        </w:rPr>
        <w:t>Gweithredu fel ‘cysylltydd’</w:t>
      </w:r>
      <w:r w:rsidRPr="00DA4C25">
        <w:rPr>
          <w:rFonts w:ascii="Arial" w:hAnsi="Arial"/>
          <w:color w:val="auto"/>
          <w:szCs w:val="24"/>
        </w:rPr>
        <w:t>: defnyddio’r them</w:t>
      </w:r>
      <w:r w:rsidRPr="00DA4C25">
        <w:rPr>
          <w:rFonts w:ascii="Arial" w:hAnsi="Arial" w:cs="Arial"/>
          <w:color w:val="auto"/>
          <w:szCs w:val="24"/>
        </w:rPr>
        <w:t>â</w:t>
      </w:r>
      <w:r w:rsidRPr="00DA4C25">
        <w:rPr>
          <w:rFonts w:ascii="Arial" w:hAnsi="Arial"/>
          <w:color w:val="auto"/>
          <w:szCs w:val="24"/>
        </w:rPr>
        <w:t xml:space="preserve">u sy’n dod i’r amlwg o’r asesiadau llesiant parhaus fel canllaw ar gyfer eich cysylltu </w:t>
      </w:r>
      <w:r w:rsidRPr="00DA4C25">
        <w:rPr>
          <w:rFonts w:ascii="Arial" w:hAnsi="Arial" w:cs="Arial"/>
          <w:color w:val="auto"/>
          <w:szCs w:val="24"/>
        </w:rPr>
        <w:t>â</w:t>
      </w:r>
      <w:r w:rsidRPr="00DA4C25">
        <w:rPr>
          <w:rFonts w:ascii="Arial" w:hAnsi="Arial"/>
          <w:color w:val="auto"/>
          <w:szCs w:val="24"/>
        </w:rPr>
        <w:t xml:space="preserve"> phartneriaid eraill a darparu rhaglen hwylus, gynorthwyol sy’n helpu eich BGC i gynllunio ar y cyd ar gyfer llesiant dros y flwyddyn sy’n dod ac yn y dyfodol.</w:t>
      </w:r>
    </w:p>
    <w:p w:rsidR="009216B2" w:rsidRPr="00DA4C25" w:rsidRDefault="009216B2" w:rsidP="009216B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/>
          <w:color w:val="auto"/>
          <w:szCs w:val="24"/>
        </w:rPr>
      </w:pPr>
      <w:r w:rsidRPr="00DA4C25">
        <w:rPr>
          <w:rFonts w:ascii="Arial" w:hAnsi="Arial"/>
          <w:b/>
          <w:color w:val="41D9DE"/>
          <w:szCs w:val="24"/>
        </w:rPr>
        <w:t>Adnabod a dileu rhwystrau</w:t>
      </w:r>
      <w:r w:rsidRPr="00DA4C25">
        <w:rPr>
          <w:rFonts w:ascii="Arial" w:hAnsi="Arial"/>
          <w:color w:val="auto"/>
          <w:szCs w:val="24"/>
        </w:rPr>
        <w:t>: gweithio gyda chi i ddeall y dull gorau o’ch helpu i ddileu rhwystrau sy’n eich atal rhag defnyddio’r Ddeddf yn effeithiol.</w:t>
      </w:r>
    </w:p>
    <w:p w:rsidR="00F160F0" w:rsidRDefault="00F442D2" w:rsidP="00B044F1">
      <w:pPr>
        <w:spacing w:line="276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Y</w:t>
      </w:r>
      <w:r w:rsidR="00922B82">
        <w:rPr>
          <w:rFonts w:ascii="Arial" w:hAnsi="Arial"/>
          <w:szCs w:val="24"/>
        </w:rPr>
        <w:t>n dilyn fy sgyrs</w:t>
      </w:r>
      <w:r w:rsidR="00F160F0">
        <w:rPr>
          <w:rFonts w:ascii="Arial" w:hAnsi="Arial"/>
          <w:szCs w:val="24"/>
        </w:rPr>
        <w:t>iau ag aelodau BGC</w:t>
      </w:r>
      <w:r>
        <w:rPr>
          <w:rFonts w:ascii="Arial" w:hAnsi="Arial"/>
          <w:szCs w:val="24"/>
        </w:rPr>
        <w:t>au</w:t>
      </w:r>
      <w:r w:rsidR="00F160F0">
        <w:rPr>
          <w:rFonts w:ascii="Arial" w:hAnsi="Arial"/>
          <w:szCs w:val="24"/>
        </w:rPr>
        <w:t>, cydlynwyr, timau</w:t>
      </w:r>
      <w:r w:rsidR="00922B82">
        <w:rPr>
          <w:rFonts w:ascii="Arial" w:hAnsi="Arial"/>
          <w:szCs w:val="24"/>
        </w:rPr>
        <w:t xml:space="preserve"> cymorth a swyddogion eraill y </w:t>
      </w:r>
      <w:r w:rsidR="00F160F0">
        <w:rPr>
          <w:rFonts w:ascii="Arial" w:hAnsi="Arial"/>
          <w:szCs w:val="24"/>
        </w:rPr>
        <w:t xml:space="preserve">sector cyhoeddus/gwirfoddol </w:t>
      </w:r>
      <w:r>
        <w:rPr>
          <w:rFonts w:ascii="Arial" w:hAnsi="Arial"/>
          <w:szCs w:val="24"/>
        </w:rPr>
        <w:t>gwn f</w:t>
      </w:r>
      <w:r w:rsidR="00F160F0">
        <w:rPr>
          <w:rFonts w:ascii="Arial" w:hAnsi="Arial"/>
          <w:szCs w:val="24"/>
        </w:rPr>
        <w:t>od llawer ohonoch wedi cychwyn ystyried eich amcanion drafft fel BGC</w:t>
      </w:r>
      <w:r>
        <w:rPr>
          <w:rFonts w:ascii="Arial" w:hAnsi="Arial"/>
          <w:szCs w:val="24"/>
        </w:rPr>
        <w:t>au</w:t>
      </w:r>
      <w:r w:rsidR="00F160F0">
        <w:rPr>
          <w:rFonts w:ascii="Arial" w:hAnsi="Arial"/>
          <w:szCs w:val="24"/>
        </w:rPr>
        <w:t>. Mewn paratoad ar gyfer</w:t>
      </w:r>
      <w:r w:rsidR="00922B82">
        <w:rPr>
          <w:rFonts w:ascii="Arial" w:hAnsi="Arial"/>
          <w:szCs w:val="24"/>
        </w:rPr>
        <w:t xml:space="preserve"> y flwyddyn s</w:t>
      </w:r>
      <w:r w:rsidR="00F160F0">
        <w:rPr>
          <w:rFonts w:ascii="Arial" w:hAnsi="Arial"/>
          <w:szCs w:val="24"/>
        </w:rPr>
        <w:t xml:space="preserve">y’n </w:t>
      </w:r>
      <w:r w:rsidR="00451D1B">
        <w:rPr>
          <w:rFonts w:ascii="Arial" w:hAnsi="Arial"/>
          <w:szCs w:val="24"/>
        </w:rPr>
        <w:t>dod, hoffwn gymryd y cyfle hwn i</w:t>
      </w:r>
      <w:r w:rsidR="00F160F0">
        <w:rPr>
          <w:rFonts w:ascii="Arial" w:hAnsi="Arial"/>
          <w:szCs w:val="24"/>
        </w:rPr>
        <w:t xml:space="preserve"> egluro rhai pwyntiau’n ymwneud </w:t>
      </w:r>
      <w:r w:rsidR="00451D1B">
        <w:rPr>
          <w:rFonts w:ascii="Arial" w:hAnsi="Arial" w:cs="Arial"/>
          <w:szCs w:val="24"/>
        </w:rPr>
        <w:t>â</w:t>
      </w:r>
      <w:r w:rsidR="00451D1B">
        <w:rPr>
          <w:rFonts w:ascii="Arial" w:hAnsi="Arial"/>
          <w:szCs w:val="24"/>
        </w:rPr>
        <w:t xml:space="preserve"> </w:t>
      </w:r>
      <w:r w:rsidR="00F160F0">
        <w:rPr>
          <w:rFonts w:ascii="Arial" w:hAnsi="Arial"/>
          <w:szCs w:val="24"/>
        </w:rPr>
        <w:t>phennu amcanion llesiant:</w:t>
      </w:r>
    </w:p>
    <w:p w:rsidR="00F160F0" w:rsidRPr="00DA4C25" w:rsidRDefault="00B4358C" w:rsidP="005407A2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/>
          <w:b/>
          <w:szCs w:val="24"/>
        </w:rPr>
      </w:pPr>
      <w:r>
        <w:rPr>
          <w:rFonts w:ascii="Arial" w:hAnsi="Arial" w:cs="Arial"/>
          <w:b/>
          <w:bCs/>
          <w:color w:val="29294D"/>
        </w:rPr>
        <w:t>Gweld y Ddeddf fel un ddefnyddiol -</w:t>
      </w:r>
      <w:r>
        <w:rPr>
          <w:rFonts w:ascii="Arial" w:hAnsi="Arial" w:cs="Arial"/>
        </w:rPr>
        <w:t xml:space="preserve"> rwyf wedi siarad lawer gwaith am beidio gadael i’r Ddeddf ddod yn ymarfer ‘seiliedig ar gydymffurfiaeth’. Wrth ddweud hyn, golygaf fod gennym gyfle gwirioneddol i herio’r modd y mae Cymru’n gweithio i greu gwell dyfodol i’n cenedl a dylech weld y </w:t>
      </w:r>
      <w:r>
        <w:rPr>
          <w:rFonts w:ascii="Arial" w:hAnsi="Arial" w:cs="Arial"/>
        </w:rPr>
        <w:lastRenderedPageBreak/>
        <w:t>Ddeddf fel dull defnyddiol o herio’r modd y caiff penderfyniadau eu gwneud, fel fframwaith ar gyfer cynllunio a gwerthuso, ac fel dull o newid y modd y mae canolfannau corfforaethol eich sefydliad ar hyn o bryd yn gweithredu. Nid yw hon yn dasg hawdd, ond mae’n hollbwysig eich bod yn dangos arweinyddiaeth gadarn a pharodrwydd i newid, a phennu eich amcanion llesiant yw’r cyfarwyddyd cyntaf y byddwch yn ei roi i’ch sefydliad o dan y Ddeddf.</w:t>
      </w:r>
    </w:p>
    <w:p w:rsidR="00922B82" w:rsidRPr="00DA4C25" w:rsidRDefault="00B4358C" w:rsidP="005407A2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/>
          <w:szCs w:val="24"/>
          <w:lang w:val="en-GB"/>
        </w:rPr>
      </w:pPr>
      <w:r>
        <w:rPr>
          <w:rFonts w:ascii="Arial" w:hAnsi="Arial" w:cs="Arial"/>
          <w:b/>
          <w:bCs/>
          <w:color w:val="41D9F2"/>
        </w:rPr>
        <w:t xml:space="preserve">Defnyddiwch lens y Ddeddf </w:t>
      </w:r>
      <w:r>
        <w:rPr>
          <w:rFonts w:ascii="Arial" w:hAnsi="Arial" w:cs="Arial"/>
        </w:rPr>
        <w:t xml:space="preserve">- wrth ddweud hyn rwy’n golygu y dylai amcanion gael eu penderfynu drwy ddefnyddio’r egwyddor datblygu cynaliadwy a’r pum dull o weithio i lunio eich syniadau. Hwn ddylai fod eich man cychwyn ar gyfer pennu eich amcanion, yn hytrach na ffocysu’n unig ag y saith nod llesiant neu’r dangosyddion llesiant cenedlaethol. </w:t>
      </w:r>
    </w:p>
    <w:p w:rsidR="005407A2" w:rsidRPr="00DA4C25" w:rsidRDefault="00E635E0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/>
          <w:szCs w:val="24"/>
        </w:rPr>
      </w:pPr>
      <w:r>
        <w:rPr>
          <w:rFonts w:ascii="Arial" w:hAnsi="Arial" w:cs="Arial"/>
          <w:b/>
          <w:bCs/>
          <w:color w:val="B4E51A"/>
        </w:rPr>
        <w:t>Cyfrannwch i</w:t>
      </w:r>
      <w:r w:rsidR="00B4358C">
        <w:rPr>
          <w:rFonts w:ascii="Arial" w:hAnsi="Arial" w:cs="Arial"/>
          <w:b/>
          <w:bCs/>
          <w:color w:val="B4E51A"/>
        </w:rPr>
        <w:t xml:space="preserve"> eithaf eich gallu tuag at y saith nod llesiant cenedlaethol </w:t>
      </w:r>
      <w:r w:rsidR="00451D1B">
        <w:rPr>
          <w:rFonts w:ascii="Arial" w:hAnsi="Arial" w:cs="Arial"/>
        </w:rPr>
        <w:t xml:space="preserve">- </w:t>
      </w:r>
      <w:r w:rsidR="00B4358C">
        <w:rPr>
          <w:rFonts w:ascii="Arial" w:hAnsi="Arial" w:cs="Arial"/>
        </w:rPr>
        <w:t xml:space="preserve">dywed y Ddeddf y dylai amcanion gael eu hintegreiddio h.y. dylech ystyried sut y mae amcan yn effeithio ar bob un o’r nodau. Os yr ydych wedi defnyddio’r pum dull o weithio’n effeithiol, gall y bydd hyn yn eich annog i ystyried sut y mae angen i chi gydweithio gydag eraill ac ennyn ymgyfraniad ‘y bobl arferol’ i gwrdd â’r amcan. </w:t>
      </w:r>
    </w:p>
    <w:p w:rsidR="005407A2" w:rsidRPr="00691906" w:rsidRDefault="00A010C7" w:rsidP="005407A2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/>
          <w:color w:val="02E2B5"/>
          <w:szCs w:val="24"/>
        </w:rPr>
      </w:pPr>
      <w:r>
        <w:rPr>
          <w:rFonts w:ascii="Arial" w:hAnsi="Arial" w:cs="Arial"/>
          <w:b/>
          <w:bCs/>
          <w:color w:val="02E2B5"/>
        </w:rPr>
        <w:t xml:space="preserve">Dewiswch eich targedau </w:t>
      </w:r>
      <w:r w:rsidR="00B4358C">
        <w:rPr>
          <w:rFonts w:ascii="Arial" w:hAnsi="Arial" w:cs="Arial"/>
        </w:rPr>
        <w:t>- ni ddylai amcanion llesiant fod yn seiliedig ar ‘fusnes fel arfer’, gan gwmpasu popeth sydd angen i gyrff cyhoeddus eu gwneud yn unigol neu ar y cyd. Rwyf wedi dweud eisoes y gallai ffocysu’n drylwyr ar nifer llai o fate</w:t>
      </w:r>
      <w:r w:rsidR="00E635E0">
        <w:rPr>
          <w:rFonts w:ascii="Arial" w:hAnsi="Arial" w:cs="Arial"/>
        </w:rPr>
        <w:t>rion a defnyddio lens y Ddeddf i</w:t>
      </w:r>
      <w:r w:rsidR="00B4358C">
        <w:rPr>
          <w:rFonts w:ascii="Arial" w:hAnsi="Arial" w:cs="Arial"/>
        </w:rPr>
        <w:t xml:space="preserve"> edrych arnynt yn wahanol, gael effaith drawsffurfiol ar lesiant pobl Cymru. </w:t>
      </w:r>
    </w:p>
    <w:p w:rsidR="00D54FD4" w:rsidRDefault="00B4358C" w:rsidP="00B044F1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Bu fy nhîm yn ddiweddar wrthi’n ennyn ymgyfraniad</w:t>
      </w:r>
      <w:r w:rsidR="00E635E0">
        <w:rPr>
          <w:rFonts w:ascii="Arial" w:hAnsi="Arial" w:cs="Arial"/>
        </w:rPr>
        <w:t xml:space="preserve"> aelodau</w:t>
      </w:r>
      <w:r>
        <w:rPr>
          <w:rFonts w:ascii="Arial" w:hAnsi="Arial" w:cs="Arial"/>
        </w:rPr>
        <w:t xml:space="preserve"> BGCau, cydlynwyr, timau cymorth, Llywodraeth Cymru, Swyddfa Archwilio Cymru a swyddogion eraill y sector cyhoeddus/gwirfoddol i ddeall y ffordd orau </w:t>
      </w:r>
      <w:r w:rsidR="00E635E0">
        <w:rPr>
          <w:rFonts w:ascii="Arial" w:hAnsi="Arial" w:cs="Arial"/>
        </w:rPr>
        <w:t>o’ch</w:t>
      </w:r>
      <w:r>
        <w:rPr>
          <w:rFonts w:ascii="Arial" w:hAnsi="Arial" w:cs="Arial"/>
        </w:rPr>
        <w:t xml:space="preserve"> galluogi i gael y budd pennaf o’r cyngor a’r cymorth a gynigir i chi. Ar sail yr h</w:t>
      </w:r>
      <w:r w:rsidR="00E635E0">
        <w:rPr>
          <w:rFonts w:ascii="Arial" w:hAnsi="Arial" w:cs="Arial"/>
        </w:rPr>
        <w:t>yn yr ydym wedi ei glywed hyd yn hyn</w:t>
      </w:r>
      <w:r>
        <w:rPr>
          <w:rFonts w:ascii="Arial" w:hAnsi="Arial" w:cs="Arial"/>
        </w:rPr>
        <w:t xml:space="preserve">, bwriad y llythyr hwn yw darparu ar eich cyfer drosolwg arwyddol o fy ymagwedd </w:t>
      </w:r>
      <w:r w:rsidR="00E635E0">
        <w:rPr>
          <w:rFonts w:ascii="Arial" w:hAnsi="Arial" w:cs="Arial"/>
        </w:rPr>
        <w:t>ar gyfer y</w:t>
      </w:r>
      <w:r>
        <w:rPr>
          <w:rFonts w:ascii="Arial" w:hAnsi="Arial" w:cs="Arial"/>
        </w:rPr>
        <w:t xml:space="preserve"> flwyddyn hon, yn y cyfnod sy’n arwain at gyhoeddi eich cynlluniau llesiant cyntaf a buaswn yn eich annog i roi gwybod i mi os oes gennych unrhyw awgrymiadau eraill am y dull o wneud y cyfnod hwn mor effeithiol a defnyddiol </w:t>
      </w:r>
      <w:r w:rsidR="00E635E0">
        <w:rPr>
          <w:rFonts w:ascii="Arial" w:hAnsi="Arial" w:cs="Arial"/>
        </w:rPr>
        <w:t>â</w:t>
      </w:r>
      <w:r>
        <w:rPr>
          <w:rFonts w:ascii="Arial" w:hAnsi="Arial" w:cs="Arial"/>
        </w:rPr>
        <w:t xml:space="preserve"> phosib i chi</w:t>
      </w:r>
      <w:r w:rsidR="00432DB1">
        <w:rPr>
          <w:rFonts w:ascii="Arial" w:hAnsi="Arial" w:cs="Arial"/>
        </w:rPr>
        <w:t>.</w:t>
      </w:r>
    </w:p>
    <w:p w:rsidR="00D54FD4" w:rsidRDefault="00B4358C" w:rsidP="00B044F1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Rwy’n dymuno pwysleisio eto mai proses ddysgu yw hon, gyda’r BGCau a fy swyddfa i fy hunan yn gweithio tuag at y nod hirdymor o wella gwasanaethau cyhoeddus i bobl Cymru yn awr ac ar gyfer cenedlaethau’r dyfodol. Mae gen i fwy o ddiddordeb yn y modd yr ydych yn addasu’r dulliau o weithio gyda’ch gilydd gan ddefnyddio’r Ddeddf fel lens ar gyfer cynllunio, herio a gwerthuso eich gweithredoedd, nag mewn cynnyrch sy’n rhaid ei gynhyrchu i gwrdd â dyddiad cau. Gobeithiaf y byddwch yn cytu</w:t>
      </w:r>
      <w:r w:rsidR="00E635E0">
        <w:rPr>
          <w:rFonts w:ascii="Arial" w:hAnsi="Arial" w:cs="Arial"/>
        </w:rPr>
        <w:t>no y bydd yr ymagwedd a fabwysie</w:t>
      </w:r>
      <w:r>
        <w:rPr>
          <w:rFonts w:ascii="Arial" w:hAnsi="Arial" w:cs="Arial"/>
        </w:rPr>
        <w:t>dir gan fy nhîm tuag at eich cynorthwyo i wneud hyn</w:t>
      </w:r>
      <w:r w:rsidR="00427F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27F99">
        <w:rPr>
          <w:rFonts w:ascii="Arial" w:hAnsi="Arial" w:cs="Arial"/>
        </w:rPr>
        <w:t xml:space="preserve">yn un sydd </w:t>
      </w:r>
      <w:r>
        <w:rPr>
          <w:rFonts w:ascii="Arial" w:hAnsi="Arial" w:cs="Arial"/>
        </w:rPr>
        <w:t>mor fanteisiol â phosibl i aelodau a thimau BGCau ar draws Cymru.</w:t>
      </w:r>
    </w:p>
    <w:p w:rsidR="00DE3B23" w:rsidRPr="00DA4C25" w:rsidRDefault="00432DB1" w:rsidP="00DE3B23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/>
          <w:color w:val="29294D"/>
          <w:szCs w:val="24"/>
        </w:rPr>
      </w:pPr>
      <w:r w:rsidRPr="00DA4C25">
        <w:rPr>
          <w:rFonts w:ascii="Arial" w:hAnsi="Arial"/>
          <w:b/>
          <w:color w:val="29294D"/>
          <w:szCs w:val="24"/>
        </w:rPr>
        <w:t xml:space="preserve">Parhau i </w:t>
      </w:r>
      <w:r w:rsidR="00E914E2" w:rsidRPr="00DA4C25">
        <w:rPr>
          <w:rFonts w:ascii="Arial" w:hAnsi="Arial"/>
          <w:b/>
          <w:color w:val="29294D"/>
          <w:szCs w:val="24"/>
        </w:rPr>
        <w:t>sgwrsio</w:t>
      </w:r>
    </w:p>
    <w:p w:rsidR="00E914E2" w:rsidRDefault="00B4358C" w:rsidP="00B044F1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Y gwaith yr ydych yn parhau i’w gyflawni ar eich asesiadau llesiant, gellid dadlau, yw’r prawf cyntaf o’r Ddeddf yn cael ei gweith</w:t>
      </w:r>
      <w:r w:rsidR="00E635E0">
        <w:rPr>
          <w:rFonts w:ascii="Arial" w:hAnsi="Arial" w:cs="Arial"/>
        </w:rPr>
        <w:t xml:space="preserve">redu’n ymarferol. Rwyf wedi </w:t>
      </w:r>
      <w:r>
        <w:rPr>
          <w:rFonts w:ascii="Arial" w:hAnsi="Arial" w:cs="Arial"/>
        </w:rPr>
        <w:t>cael y fraint o weld yr holl asesiadau ac we</w:t>
      </w:r>
      <w:r w:rsidR="00E635E0">
        <w:rPr>
          <w:rFonts w:ascii="Arial" w:hAnsi="Arial" w:cs="Arial"/>
        </w:rPr>
        <w:t xml:space="preserve">di cydnabod yn fy adborth </w:t>
      </w:r>
      <w:r>
        <w:rPr>
          <w:rFonts w:ascii="Arial" w:hAnsi="Arial" w:cs="Arial"/>
        </w:rPr>
        <w:t xml:space="preserve">anferthedd y gwaith yr ydych wedi ei fuddsoddi yn eu datblygiad. Er fy mod yn ymgynghorai statudol asesiadau llesiant a chynlluniau llesiant, nid oes rhwymedigaeth gyfreithiol arnaf i </w:t>
      </w:r>
      <w:r>
        <w:rPr>
          <w:rFonts w:ascii="Arial" w:hAnsi="Arial" w:cs="Arial"/>
        </w:rPr>
        <w:lastRenderedPageBreak/>
        <w:t>ymateb. Ond, gwnaethom ddewis darparu ymateb manwl a heriol i roi’r adnodd gorau posibl i chi ar gyfer llunio’ch cynlluniau llesiant, ar adeg pan y gallai, yn ein barn, gael effaith ar y camau nesaf a gymerir gennych.</w:t>
      </w:r>
    </w:p>
    <w:p w:rsidR="00E914E2" w:rsidRDefault="00B4358C" w:rsidP="00B044F1">
      <w:pPr>
        <w:spacing w:line="276" w:lineRule="auto"/>
        <w:jc w:val="both"/>
        <w:rPr>
          <w:rFonts w:ascii="Arial" w:hAnsi="Arial"/>
          <w:szCs w:val="24"/>
        </w:rPr>
      </w:pPr>
      <w:r>
        <w:rPr>
          <w:rFonts w:ascii="Arial" w:hAnsi="Arial" w:cs="Arial"/>
        </w:rPr>
        <w:t>Mae fy nhîm wedi myfyrio ar yr ymagwedd a fabwysiadwyd gennym hyd yn hyn wrth weithio gyda chi, ac wedi trafod hyn gyda chi mewn cyfarfodydd a digwyddiadau diweddar, a hyn wedi rhoi cyfle i mi feddwl am y dull gorau o gyflawni fy nyletswyddau wrth eich cynghori yn y flwyddyn sy’n dod, a thu hwnt i gyhoeddiad eich cynlluniau llesiant cyntaf, i’ch galluogi i fanteisio i’r eithaf ar fy rôl fel gwarcheidwad cenedlaethau’r dyfodol. Hoffwn ddiolch i chi am eich cyfraniadau i’r trafodaethau; rwyf wedi fy nghalonogi gan eich syniadau.</w:t>
      </w:r>
    </w:p>
    <w:p w:rsidR="00346CC4" w:rsidRDefault="00B4358C" w:rsidP="005E73C1">
      <w:pPr>
        <w:spacing w:line="276" w:lineRule="auto"/>
        <w:jc w:val="both"/>
        <w:rPr>
          <w:rFonts w:ascii="Arial" w:hAnsi="Arial"/>
          <w:szCs w:val="24"/>
        </w:rPr>
      </w:pPr>
      <w:r>
        <w:rPr>
          <w:rFonts w:ascii="Arial" w:hAnsi="Arial" w:cs="Arial"/>
        </w:rPr>
        <w:t xml:space="preserve">Yn gyntaf, mae’n amlwg y byddech yn gwerthfawrogi sgwrs barhaus gyda fy nhîm wrth i chi ddrafftio’ch amcanion llesiant ar y cyd ac ystyried sut i gymryd camau i’w cyflawni, yn hytrach na chyfnewid dogfennau ar gychwyn a diwedd cyfnod o 14 wythnos. Rydych wedi adnabod, yn gywir, bod y cyfle hwn i geisio fy nghyngor yn wahanol i’r cyfnod ymgynghori ffurfiol ar gynlluniau llesiant ac mae’n bwysig ein bod yn cynnal sgwrs barhaus sy’n caniatáu i chi barhau i ennyn ymgyfraniad anffurfiol eraill yn y gwaith o ddrafftio eich amcanion a’r camau i’w cyflawni yn ystod y 14 wythnos yma - yn hytrach na ‘rhoi’r gorau i weithio’ ac aros am fy ymateb cyn parhau i ysgrifennu eich cynllun llesiant. Er hynny, mae’n ofynnol i mi, drwy ddeddf, roi ymateb ysgrifenedig i chi o fewn amserlen o 14 wythnos yn dilyn eich cais am gyngor. </w:t>
      </w:r>
    </w:p>
    <w:p w:rsidR="005526C3" w:rsidRDefault="00B4358C" w:rsidP="005E73C1">
      <w:pPr>
        <w:spacing w:line="276" w:lineRule="auto"/>
        <w:jc w:val="both"/>
        <w:rPr>
          <w:rFonts w:ascii="Arial" w:hAnsi="Arial"/>
          <w:szCs w:val="24"/>
        </w:rPr>
      </w:pPr>
      <w:r>
        <w:rPr>
          <w:rFonts w:ascii="Arial" w:hAnsi="Arial" w:cs="Arial"/>
        </w:rPr>
        <w:t xml:space="preserve">Fel tîm bychan, mae parhau </w:t>
      </w:r>
      <w:r w:rsidR="00E635E0">
        <w:rPr>
          <w:rFonts w:ascii="Arial" w:hAnsi="Arial" w:cs="Arial"/>
        </w:rPr>
        <w:t>â</w:t>
      </w:r>
      <w:r>
        <w:rPr>
          <w:rFonts w:ascii="Arial" w:hAnsi="Arial" w:cs="Arial"/>
        </w:rPr>
        <w:t>’r sgwrs yn her wirioneddol ac rydym wedi gofyn i chi am eich mewnbwn ar y modd y gallem ddarparu adnoddau mewn dull teg ar gyfer gwneud hyn. Fell</w:t>
      </w:r>
      <w:r w:rsidR="00432DB1">
        <w:rPr>
          <w:rFonts w:ascii="Arial" w:hAnsi="Arial" w:cs="Arial"/>
        </w:rPr>
        <w:t xml:space="preserve">y, ar lefel ymarferol, gofynnaf </w:t>
      </w:r>
      <w:r>
        <w:rPr>
          <w:rFonts w:ascii="Arial" w:hAnsi="Arial" w:cs="Arial"/>
        </w:rPr>
        <w:t>i chi ofyn am y cyngor hwn drwy gyfrwng e-bost (</w:t>
      </w:r>
      <w:hyperlink r:id="rId11" w:history="1">
        <w:r w:rsidR="00072ECF" w:rsidRPr="00DC48C6">
          <w:rPr>
            <w:rStyle w:val="Hyperlink"/>
            <w:rFonts w:ascii="Arial" w:hAnsi="Arial" w:cs="Arial"/>
          </w:rPr>
          <w:t>contactuscommissioner@futuregeneratons.wales</w:t>
        </w:r>
      </w:hyperlink>
      <w:r w:rsidR="00072ECF">
        <w:rPr>
          <w:rFonts w:ascii="Arial" w:hAnsi="Arial" w:cs="Arial"/>
          <w:color w:val="0563C1"/>
          <w:u w:val="single"/>
        </w:rPr>
        <w:t>)</w:t>
      </w:r>
      <w:r w:rsidR="00432DB1">
        <w:rPr>
          <w:rFonts w:ascii="Arial" w:hAnsi="Arial" w:cs="Arial"/>
          <w:color w:val="0563C1"/>
        </w:rPr>
        <w:t xml:space="preserve"> </w:t>
      </w:r>
      <w:r>
        <w:rPr>
          <w:rFonts w:ascii="Arial" w:hAnsi="Arial" w:cs="Arial"/>
        </w:rPr>
        <w:t>gan anfon ataf eich amcanion llesiant drafft, unrhyw syniada</w:t>
      </w:r>
      <w:r w:rsidR="00072ECF">
        <w:rPr>
          <w:rFonts w:ascii="Arial" w:hAnsi="Arial" w:cs="Arial"/>
        </w:rPr>
        <w:t>u ar y camau y byddwch</w:t>
      </w:r>
      <w:r>
        <w:rPr>
          <w:rFonts w:ascii="Arial" w:hAnsi="Arial" w:cs="Arial"/>
        </w:rPr>
        <w:t xml:space="preserve"> yn eu cymryd i’w diwallu, a’r person cyswllt mwyaf addas yn nh</w:t>
      </w:r>
      <w:r w:rsidR="00072ECF">
        <w:rPr>
          <w:rFonts w:ascii="Arial" w:hAnsi="Arial" w:cs="Arial"/>
        </w:rPr>
        <w:t>îm cymorth eich BGC i</w:t>
      </w:r>
      <w:r>
        <w:rPr>
          <w:rFonts w:ascii="Arial" w:hAnsi="Arial" w:cs="Arial"/>
        </w:rPr>
        <w:t xml:space="preserve"> gysylltu â hi/ef wrth ymateb.</w:t>
      </w:r>
    </w:p>
    <w:p w:rsidR="004F27B3" w:rsidRDefault="00B4358C" w:rsidP="00D27222">
      <w:pPr>
        <w:spacing w:line="276" w:lineRule="auto"/>
        <w:jc w:val="both"/>
        <w:rPr>
          <w:rFonts w:ascii="Arial" w:hAnsi="Arial"/>
          <w:szCs w:val="24"/>
        </w:rPr>
      </w:pPr>
      <w:r>
        <w:rPr>
          <w:rFonts w:ascii="Arial" w:hAnsi="Arial" w:cs="Arial"/>
        </w:rPr>
        <w:t>Yn dilyn derbyn eich e-bost yn gofyn am gyngor, bydd aelod o fy swyddfa yn cysylltu â chi i drafod eich gwaith hyd yn hyn gan drefnu telegynhadledda wedi hynny neu, lle mae hynny’n bosibl, i drefnu cyfar</w:t>
      </w:r>
      <w:r w:rsidR="00072ECF">
        <w:rPr>
          <w:rFonts w:ascii="Arial" w:hAnsi="Arial" w:cs="Arial"/>
        </w:rPr>
        <w:t>fod wyneb yn wyneb mewn man sy’n</w:t>
      </w:r>
      <w:r>
        <w:rPr>
          <w:rFonts w:ascii="Arial" w:hAnsi="Arial" w:cs="Arial"/>
        </w:rPr>
        <w:t xml:space="preserve"> addas i bawb. Bydd y sgyrsiau hyn yn fy helpu i lunio cyngor ysgrifenedig i’w roi i chi ar ddiwedd yr amserlen 14 wythnos.</w:t>
      </w:r>
    </w:p>
    <w:p w:rsidR="00EE459A" w:rsidRDefault="00B4358C" w:rsidP="00D27222">
      <w:pPr>
        <w:spacing w:line="276" w:lineRule="auto"/>
        <w:jc w:val="both"/>
        <w:rPr>
          <w:rFonts w:ascii="Arial" w:hAnsi="Arial"/>
          <w:szCs w:val="24"/>
        </w:rPr>
      </w:pPr>
      <w:r>
        <w:rPr>
          <w:rFonts w:ascii="Arial" w:hAnsi="Arial" w:cs="Arial"/>
        </w:rPr>
        <w:t>Roeddech yn gywir pan ddywedoch na fydd fy ymateb yn ddefnyddiol oni bai fod fy nghyngor yn gweddu i gyd-destun eich BGC a’r cyd-destun yr ydych yn gweit</w:t>
      </w:r>
      <w:r w:rsidR="00072ECF">
        <w:rPr>
          <w:rFonts w:ascii="Arial" w:hAnsi="Arial" w:cs="Arial"/>
        </w:rPr>
        <w:t>hio o’i fewn. Felly, bydd fy nhî</w:t>
      </w:r>
      <w:r>
        <w:rPr>
          <w:rFonts w:ascii="Arial" w:hAnsi="Arial" w:cs="Arial"/>
        </w:rPr>
        <w:t>m yn a</w:t>
      </w:r>
      <w:r w:rsidR="00072ECF">
        <w:rPr>
          <w:rFonts w:ascii="Arial" w:hAnsi="Arial" w:cs="Arial"/>
        </w:rPr>
        <w:t>deiladu ar yr adborth a roesom</w:t>
      </w:r>
      <w:r>
        <w:rPr>
          <w:rFonts w:ascii="Arial" w:hAnsi="Arial" w:cs="Arial"/>
        </w:rPr>
        <w:t xml:space="preserve"> i chi a’r berthynas ddiweddar a ffurfiwyd rhyngom wrth ymateb i’ch asesiadau llesiant, a fydd yn fy helpu i ddeall sut yr ydych yn gob</w:t>
      </w:r>
      <w:r w:rsidR="00072ECF">
        <w:rPr>
          <w:rFonts w:ascii="Arial" w:hAnsi="Arial" w:cs="Arial"/>
        </w:rPr>
        <w:t>eithio defnyddio lens y Ddeddf i</w:t>
      </w:r>
      <w:r>
        <w:rPr>
          <w:rFonts w:ascii="Arial" w:hAnsi="Arial" w:cs="Arial"/>
        </w:rPr>
        <w:t>’n helpu i weithio gyda’n gilydd yn wahanol. Credaf mai dyma’r ffordd orau o ddarparu cyngor de</w:t>
      </w:r>
      <w:r w:rsidR="00072ECF">
        <w:rPr>
          <w:rFonts w:ascii="Arial" w:hAnsi="Arial" w:cs="Arial"/>
        </w:rPr>
        <w:t xml:space="preserve">fnyddiol i chi ar gyfer cymryd </w:t>
      </w:r>
      <w:r>
        <w:rPr>
          <w:rFonts w:ascii="Arial" w:hAnsi="Arial" w:cs="Arial"/>
        </w:rPr>
        <w:t>y camau ar gyfer cwrdd â’ch amcanion yn unol â’r egwyddor datblygu cynaliadwy.</w:t>
      </w:r>
    </w:p>
    <w:p w:rsidR="004D5FD3" w:rsidRDefault="00B4358C" w:rsidP="005E73C1">
      <w:pPr>
        <w:spacing w:line="276" w:lineRule="auto"/>
        <w:jc w:val="both"/>
        <w:rPr>
          <w:rFonts w:ascii="Arial" w:hAnsi="Arial"/>
          <w:szCs w:val="24"/>
        </w:rPr>
      </w:pPr>
      <w:r>
        <w:rPr>
          <w:rFonts w:ascii="Arial" w:hAnsi="Arial" w:cs="Arial"/>
        </w:rPr>
        <w:t>Dywedasoch wrthyf fod y sesiynau galw-mewn a ddarparwyd gan Lywodraeth Cymru yn ystod y bro</w:t>
      </w:r>
      <w:r w:rsidR="00072ECF">
        <w:rPr>
          <w:rFonts w:ascii="Arial" w:hAnsi="Arial" w:cs="Arial"/>
        </w:rPr>
        <w:t>ses o ddrafftio eich asesiadau’</w:t>
      </w:r>
      <w:r>
        <w:rPr>
          <w:rFonts w:ascii="Arial" w:hAnsi="Arial" w:cs="Arial"/>
        </w:rPr>
        <w:t>n ddefnyddiol iawn. Felly, byddwn yn ystyried cyflwyno sesiynau galw-mewn ar wahanol adegau o’r f</w:t>
      </w:r>
      <w:r w:rsidR="00072ECF">
        <w:rPr>
          <w:rFonts w:ascii="Arial" w:hAnsi="Arial" w:cs="Arial"/>
        </w:rPr>
        <w:t xml:space="preserve">lwyddyn ac yn ceisio sicrhau eu bod </w:t>
      </w:r>
      <w:r>
        <w:rPr>
          <w:rFonts w:ascii="Arial" w:hAnsi="Arial" w:cs="Arial"/>
        </w:rPr>
        <w:t xml:space="preserve">yn cyd-fynd </w:t>
      </w:r>
      <w:r w:rsidR="00072ECF">
        <w:rPr>
          <w:rFonts w:ascii="Arial" w:hAnsi="Arial" w:cs="Arial"/>
        </w:rPr>
        <w:t>â</w:t>
      </w:r>
      <w:r>
        <w:rPr>
          <w:rFonts w:ascii="Arial" w:hAnsi="Arial" w:cs="Arial"/>
        </w:rPr>
        <w:t>’r sesiynau galw-mewn a dd</w:t>
      </w:r>
      <w:r w:rsidR="00072ECF">
        <w:rPr>
          <w:rFonts w:ascii="Arial" w:hAnsi="Arial" w:cs="Arial"/>
        </w:rPr>
        <w:t>arparir gan Lywodraeth Cymru ble bynnag</w:t>
      </w:r>
      <w:r>
        <w:rPr>
          <w:rFonts w:ascii="Arial" w:hAnsi="Arial" w:cs="Arial"/>
        </w:rPr>
        <w:t xml:space="preserve"> mae hynny’n bosibl. </w:t>
      </w:r>
    </w:p>
    <w:p w:rsidR="00072ECF" w:rsidRDefault="00B4358C" w:rsidP="00DA4C25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Rwy’n awydd</w:t>
      </w:r>
      <w:r w:rsidR="00432DB1">
        <w:rPr>
          <w:rFonts w:ascii="Arial" w:hAnsi="Arial" w:cs="Arial"/>
        </w:rPr>
        <w:t>us i drefnu</w:t>
      </w:r>
      <w:r>
        <w:rPr>
          <w:rFonts w:ascii="Arial" w:hAnsi="Arial" w:cs="Arial"/>
        </w:rPr>
        <w:t xml:space="preserve"> sgyrsiau cyfryngau cymdeithasol byw gyda chi ar adegau critigol yn ystod y flwyddyn er mwyn parhau ein sgwrs dros y cyfnod hwn a byddaf hefyd yn gofyn i chi fel </w:t>
      </w:r>
      <w:r w:rsidR="00072ECF">
        <w:rPr>
          <w:rFonts w:ascii="Arial" w:hAnsi="Arial" w:cs="Arial"/>
        </w:rPr>
        <w:t xml:space="preserve">BGCau a sefydliadau </w:t>
      </w:r>
      <w:r>
        <w:rPr>
          <w:rFonts w:ascii="Arial" w:hAnsi="Arial" w:cs="Arial"/>
        </w:rPr>
        <w:t xml:space="preserve">eraill </w:t>
      </w:r>
      <w:r w:rsidR="003154FB">
        <w:rPr>
          <w:rFonts w:ascii="Arial" w:hAnsi="Arial" w:cs="Arial"/>
        </w:rPr>
        <w:t>sy’n bartneriaid i ch</w:t>
      </w:r>
      <w:r>
        <w:rPr>
          <w:rFonts w:ascii="Arial" w:hAnsi="Arial" w:cs="Arial"/>
        </w:rPr>
        <w:t xml:space="preserve">i rannu dysgu drwy flogio ar ein gwefan a chyfrannu at ddigwyddiadau. </w:t>
      </w:r>
    </w:p>
    <w:p w:rsidR="00716553" w:rsidRPr="00DA4C25" w:rsidRDefault="00EE459A" w:rsidP="00DA4C25">
      <w:pPr>
        <w:rPr>
          <w:rFonts w:ascii="Arial" w:hAnsi="Arial"/>
          <w:color w:val="02E2B5"/>
          <w:szCs w:val="24"/>
        </w:rPr>
      </w:pPr>
      <w:r w:rsidRPr="00DA4C25">
        <w:rPr>
          <w:rFonts w:ascii="Arial" w:hAnsi="Arial" w:cs="Arial"/>
          <w:b/>
          <w:color w:val="02E2B5"/>
        </w:rPr>
        <w:t xml:space="preserve">Gweithredu fel ‘cysylltydd’ </w:t>
      </w:r>
    </w:p>
    <w:p w:rsidR="00974D3C" w:rsidRDefault="00B4358C" w:rsidP="00B044F1">
      <w:pPr>
        <w:spacing w:line="276" w:lineRule="auto"/>
        <w:jc w:val="both"/>
        <w:rPr>
          <w:rFonts w:ascii="Arial" w:hAnsi="Arial"/>
          <w:szCs w:val="24"/>
        </w:rPr>
      </w:pPr>
      <w:r>
        <w:rPr>
          <w:rFonts w:ascii="Arial" w:hAnsi="Arial" w:cs="Arial"/>
        </w:rPr>
        <w:t>Yn ail, dywedasoch wrthyf y gallaf chwarae rhan werthfawr fel ‘cysylltydd’. Rwyf yn y sefyllfa ffodus o gael golygfa ‘hofrennydd’ o’r gweithgar</w:t>
      </w:r>
      <w:r w:rsidR="00072ECF">
        <w:rPr>
          <w:rFonts w:ascii="Arial" w:hAnsi="Arial" w:cs="Arial"/>
        </w:rPr>
        <w:t>edd ar draws Cymru ac mae fy nhî</w:t>
      </w:r>
      <w:r>
        <w:rPr>
          <w:rFonts w:ascii="Arial" w:hAnsi="Arial" w:cs="Arial"/>
        </w:rPr>
        <w:t xml:space="preserve">m yn parhau i gasglu tystiolaeth o arfer cenedlaethol a rhyngwladol. Gan weithio gyda phartneriaid, rwy’n awyddus i gysylltu BGCau </w:t>
      </w:r>
      <w:r w:rsidR="00072ECF">
        <w:rPr>
          <w:rFonts w:ascii="Arial" w:hAnsi="Arial" w:cs="Arial"/>
        </w:rPr>
        <w:t>â</w:t>
      </w:r>
      <w:r>
        <w:rPr>
          <w:rFonts w:ascii="Arial" w:hAnsi="Arial" w:cs="Arial"/>
        </w:rPr>
        <w:t xml:space="preserve">’i gilydd ac </w:t>
      </w:r>
      <w:r w:rsidR="00072ECF">
        <w:rPr>
          <w:rFonts w:ascii="Arial" w:hAnsi="Arial" w:cs="Arial"/>
        </w:rPr>
        <w:t>â</w:t>
      </w:r>
      <w:r>
        <w:rPr>
          <w:rFonts w:ascii="Arial" w:hAnsi="Arial" w:cs="Arial"/>
        </w:rPr>
        <w:t xml:space="preserve"> phobl a allai fod ganddynt ddatrysiadau i’w meysydd ffocws.</w:t>
      </w:r>
      <w:r w:rsidR="00072ECF" w:rsidDel="00B4358C">
        <w:rPr>
          <w:rFonts w:ascii="Arial" w:hAnsi="Arial"/>
          <w:szCs w:val="24"/>
        </w:rPr>
        <w:t xml:space="preserve"> </w:t>
      </w:r>
    </w:p>
    <w:p w:rsidR="00716553" w:rsidRPr="002D210C" w:rsidRDefault="00B4358C" w:rsidP="002D210C">
      <w:pPr>
        <w:spacing w:line="276" w:lineRule="auto"/>
        <w:jc w:val="both"/>
        <w:rPr>
          <w:rFonts w:ascii="Arial" w:hAnsi="Arial"/>
          <w:szCs w:val="24"/>
        </w:rPr>
      </w:pPr>
      <w:r>
        <w:rPr>
          <w:rFonts w:ascii="Arial" w:hAnsi="Arial" w:cs="Arial"/>
        </w:rPr>
        <w:t xml:space="preserve">Mae ein partneriaeth </w:t>
      </w:r>
      <w:r w:rsidR="00072ECF">
        <w:rPr>
          <w:rFonts w:ascii="Arial" w:hAnsi="Arial" w:cs="Arial"/>
        </w:rPr>
        <w:t>â</w:t>
      </w:r>
      <w:r>
        <w:rPr>
          <w:rFonts w:ascii="Arial" w:hAnsi="Arial" w:cs="Arial"/>
        </w:rPr>
        <w:t xml:space="preserve"> Phrifysgol Caerdydd wedi ein galluogi i gasglu gwybodaeth a fydd yn ffurfio adroddiad trosolwg ar themâu cyffredin, cyfleoedd a heriau yn deillio o’ch asesiadau llesiant. Un o’r pethau cyntaf yr wyf yn dymuno ei wneud yw cysylltu BGCau </w:t>
      </w:r>
      <w:r w:rsidR="00072ECF">
        <w:rPr>
          <w:rFonts w:ascii="Arial" w:hAnsi="Arial" w:cs="Arial"/>
        </w:rPr>
        <w:t>â</w:t>
      </w:r>
      <w:r>
        <w:rPr>
          <w:rFonts w:ascii="Arial" w:hAnsi="Arial" w:cs="Arial"/>
        </w:rPr>
        <w:t xml:space="preserve">’i gilydd, </w:t>
      </w:r>
      <w:r w:rsidR="00072ECF">
        <w:rPr>
          <w:rFonts w:ascii="Arial" w:hAnsi="Arial" w:cs="Arial"/>
        </w:rPr>
        <w:t>â chyrff cenedlaethol, â</w:t>
      </w:r>
      <w:r>
        <w:rPr>
          <w:rFonts w:ascii="Arial" w:hAnsi="Arial" w:cs="Arial"/>
        </w:rPr>
        <w:t xml:space="preserve"> chysylltiadau academaidd a fedr eu cynorthwyo ac </w:t>
      </w:r>
      <w:r w:rsidR="00072ECF">
        <w:rPr>
          <w:rFonts w:ascii="Arial" w:hAnsi="Arial" w:cs="Arial"/>
        </w:rPr>
        <w:t>â</w:t>
      </w:r>
      <w:r>
        <w:rPr>
          <w:rFonts w:ascii="Arial" w:hAnsi="Arial" w:cs="Arial"/>
        </w:rPr>
        <w:t xml:space="preserve"> sefydliadau eraill sy’n gweithio i’r Ddeddf. Fel y cyfryw, rwy’n cynnal cyd-ddigwy</w:t>
      </w:r>
      <w:r w:rsidR="00072ECF">
        <w:rPr>
          <w:rFonts w:ascii="Arial" w:hAnsi="Arial" w:cs="Arial"/>
        </w:rPr>
        <w:t>ddiad gyda Phrifysgol Caerdydd i</w:t>
      </w:r>
      <w:r>
        <w:rPr>
          <w:rFonts w:ascii="Arial" w:hAnsi="Arial" w:cs="Arial"/>
        </w:rPr>
        <w:t xml:space="preserve"> lansio’r adroddiad trosolwg, rhannu’r dysgu yr ydym wedi ei gasglu a chreu cysylltiad rhyngoch </w:t>
      </w:r>
      <w:r w:rsidR="00072ECF">
        <w:rPr>
          <w:rFonts w:ascii="Arial" w:hAnsi="Arial" w:cs="Arial"/>
        </w:rPr>
        <w:t>â</w:t>
      </w:r>
      <w:r>
        <w:rPr>
          <w:rFonts w:ascii="Arial" w:hAnsi="Arial" w:cs="Arial"/>
        </w:rPr>
        <w:t>’ch gilydd ar Llun 5</w:t>
      </w:r>
      <w:r w:rsidRPr="00DA4C25">
        <w:rPr>
          <w:rFonts w:ascii="Arial" w:hAnsi="Arial" w:cs="Arial"/>
          <w:vertAlign w:val="superscript"/>
        </w:rPr>
        <w:t>ed</w:t>
      </w:r>
      <w:r>
        <w:rPr>
          <w:rFonts w:ascii="Arial" w:hAnsi="Arial" w:cs="Arial"/>
        </w:rPr>
        <w:t xml:space="preserve"> Mehefin 2017. Rwyf hefyd yn adeiladu partneriaethau </w:t>
      </w:r>
      <w:r w:rsidR="00072ECF">
        <w:rPr>
          <w:rFonts w:ascii="Arial" w:hAnsi="Arial" w:cs="Arial"/>
        </w:rPr>
        <w:t>â</w:t>
      </w:r>
      <w:r>
        <w:rPr>
          <w:rFonts w:ascii="Arial" w:hAnsi="Arial" w:cs="Arial"/>
        </w:rPr>
        <w:t xml:space="preserve"> sefydliadau academaidd eraill i helpu i gynyddu’r s</w:t>
      </w:r>
      <w:r w:rsidR="00072ECF">
        <w:rPr>
          <w:rFonts w:ascii="Arial" w:hAnsi="Arial" w:cs="Arial"/>
        </w:rPr>
        <w:t>ylfaen wybodaeth i helpu BGCau i</w:t>
      </w:r>
      <w:r>
        <w:rPr>
          <w:rFonts w:ascii="Arial" w:hAnsi="Arial" w:cs="Arial"/>
        </w:rPr>
        <w:t xml:space="preserve"> ddatblygu a gweithredu eu cynlluniau llesiant. </w:t>
      </w:r>
    </w:p>
    <w:p w:rsidR="0079096D" w:rsidRDefault="00072ECF" w:rsidP="00B044F1">
      <w:pPr>
        <w:spacing w:line="276" w:lineRule="auto"/>
        <w:jc w:val="both"/>
        <w:rPr>
          <w:rFonts w:ascii="Arial" w:hAnsi="Arial"/>
          <w:szCs w:val="24"/>
        </w:rPr>
      </w:pPr>
      <w:r>
        <w:rPr>
          <w:rFonts w:ascii="Arial" w:hAnsi="Arial" w:cs="Arial"/>
        </w:rPr>
        <w:t>Bydd fy nhî</w:t>
      </w:r>
      <w:r w:rsidR="00B4358C">
        <w:rPr>
          <w:rFonts w:ascii="Arial" w:hAnsi="Arial" w:cs="Arial"/>
        </w:rPr>
        <w:t xml:space="preserve">m hefyd yn gweithio gyda Llywodraeth Cymru a phartneriaid eraill i ennill y budd mwyaf posibl o ddigwyddiadau sydd ar ddod, cyfarfodydd rhwydwaith, cynadleddau a chyfarfodydd i gwrdd â chi a darparu rhaglen gymorth hwylus. Bydd hyn yn parhau tu hwnt </w:t>
      </w:r>
      <w:r>
        <w:rPr>
          <w:rFonts w:ascii="Arial" w:hAnsi="Arial" w:cs="Arial"/>
        </w:rPr>
        <w:t xml:space="preserve">i </w:t>
      </w:r>
      <w:r w:rsidR="00B4358C">
        <w:rPr>
          <w:rFonts w:ascii="Arial" w:hAnsi="Arial" w:cs="Arial"/>
        </w:rPr>
        <w:t>2017/18 a’r bwriad yw eich cynorthwyo wrth i chi weithredu’r egwyddor datblygu cynaliadwy yng nghyd-destun eich BGC. Bydd hyn yn cynnwys:</w:t>
      </w:r>
    </w:p>
    <w:p w:rsidR="00C64D59" w:rsidRDefault="00B4358C" w:rsidP="00C64D5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/>
          <w:szCs w:val="24"/>
        </w:rPr>
      </w:pPr>
      <w:r>
        <w:rPr>
          <w:rFonts w:ascii="Arial" w:hAnsi="Arial" w:cs="Arial"/>
        </w:rPr>
        <w:t xml:space="preserve">Eich cyfeirio at dystiolaeth a allai eich helpu i bennu’r camau yr ydych yn bwriadu eu cymryd i wireddu eich amcanion. </w:t>
      </w:r>
    </w:p>
    <w:p w:rsidR="005F156B" w:rsidRDefault="00B4358C" w:rsidP="00C64D5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/>
          <w:szCs w:val="24"/>
        </w:rPr>
      </w:pPr>
      <w:r>
        <w:rPr>
          <w:rFonts w:ascii="Arial" w:hAnsi="Arial" w:cs="Arial"/>
        </w:rPr>
        <w:t>Eich cyfeirio at ddulliau o weithio sy’n anelu at eich cynorthwyo wrth i chi fabwysiadu’r egwyddor datblygu cynaliadwy, gan ddefnyddio’r pum dull o weithio ac ystyried sut i facsimeiddio eich cyfraniad i’r saith nod llesiant;</w:t>
      </w:r>
      <w:r w:rsidR="00072ECF" w:rsidDel="00B4358C">
        <w:rPr>
          <w:rFonts w:ascii="Arial" w:hAnsi="Arial"/>
          <w:szCs w:val="24"/>
        </w:rPr>
        <w:t xml:space="preserve"> </w:t>
      </w:r>
    </w:p>
    <w:p w:rsidR="00716553" w:rsidRDefault="00B4358C" w:rsidP="00C64D5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/>
          <w:szCs w:val="24"/>
        </w:rPr>
      </w:pPr>
      <w:r>
        <w:rPr>
          <w:rFonts w:ascii="Arial" w:hAnsi="Arial" w:cs="Arial"/>
        </w:rPr>
        <w:t>Cyfres o seminarau gwe a ‘labordai cysyniadau’ a fydd yn ffocysu ar y them</w:t>
      </w:r>
      <w:r w:rsidR="00072ECF">
        <w:rPr>
          <w:rFonts w:ascii="Arial" w:hAnsi="Arial" w:cs="Arial"/>
        </w:rPr>
        <w:t>â</w:t>
      </w:r>
      <w:r>
        <w:rPr>
          <w:rFonts w:ascii="Arial" w:hAnsi="Arial" w:cs="Arial"/>
        </w:rPr>
        <w:t xml:space="preserve">u a’r heriau sy’n dod i’r amlwg o’r asesiadau llesiant, yng nghyd-destun eich helpu i gynllunio llesiant ar y cyd.  </w:t>
      </w:r>
    </w:p>
    <w:p w:rsidR="005F156B" w:rsidRDefault="00B4358C" w:rsidP="00B044F1">
      <w:pPr>
        <w:spacing w:line="276" w:lineRule="auto"/>
        <w:jc w:val="both"/>
        <w:rPr>
          <w:rFonts w:ascii="Arial" w:hAnsi="Arial"/>
          <w:szCs w:val="24"/>
        </w:rPr>
      </w:pPr>
      <w:r>
        <w:rPr>
          <w:rFonts w:ascii="Arial" w:hAnsi="Arial" w:cs="Arial"/>
        </w:rPr>
        <w:t xml:space="preserve">Gobeithiaf y bydd y seminarau gwe, a’r ‘labordai cysyniadau’ yn arbennig, yn ofod diogel ar gyfer profi syniadau, rhannu dysgu ar y cyd, cymharu profiadau a darganfod cyfleoedd ar gyfer cydweithio ar faterion arbennig sy’n dod i’r amlwg.  </w:t>
      </w:r>
    </w:p>
    <w:p w:rsidR="005F156B" w:rsidRPr="00DA4C25" w:rsidRDefault="00DE06F3" w:rsidP="005F156B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/>
          <w:color w:val="41D9DE"/>
          <w:szCs w:val="24"/>
        </w:rPr>
      </w:pPr>
      <w:r w:rsidRPr="00DA4C25">
        <w:rPr>
          <w:rFonts w:ascii="Arial" w:hAnsi="Arial" w:cs="Arial"/>
          <w:b/>
          <w:color w:val="41D9DE"/>
        </w:rPr>
        <w:t>Adnabod a dileu</w:t>
      </w:r>
      <w:r w:rsidR="00072ECF" w:rsidRPr="00DA4C25">
        <w:rPr>
          <w:rFonts w:ascii="Arial" w:hAnsi="Arial" w:cs="Arial"/>
          <w:b/>
          <w:color w:val="41D9DE"/>
        </w:rPr>
        <w:t xml:space="preserve"> rhwystrau</w:t>
      </w:r>
    </w:p>
    <w:p w:rsidR="00DE06F3" w:rsidRDefault="00B4358C" w:rsidP="00147798">
      <w:pPr>
        <w:spacing w:line="276" w:lineRule="auto"/>
        <w:jc w:val="both"/>
        <w:rPr>
          <w:rFonts w:ascii="Arial" w:hAnsi="Arial"/>
          <w:szCs w:val="24"/>
        </w:rPr>
      </w:pPr>
      <w:r>
        <w:rPr>
          <w:rFonts w:ascii="Arial" w:hAnsi="Arial" w:cs="Arial"/>
        </w:rPr>
        <w:t>Yn drydydd, mae llawer ohonoch wedi dod ataf i s</w:t>
      </w:r>
      <w:r w:rsidR="00072ECF">
        <w:rPr>
          <w:rFonts w:ascii="Arial" w:hAnsi="Arial" w:cs="Arial"/>
        </w:rPr>
        <w:t>ô</w:t>
      </w:r>
      <w:r>
        <w:rPr>
          <w:rFonts w:ascii="Arial" w:hAnsi="Arial" w:cs="Arial"/>
        </w:rPr>
        <w:t xml:space="preserve">n am y rhwystrau sy’n </w:t>
      </w:r>
      <w:r w:rsidR="00072ECF">
        <w:rPr>
          <w:rFonts w:ascii="Arial" w:hAnsi="Arial" w:cs="Arial"/>
        </w:rPr>
        <w:t>eich atal rhag</w:t>
      </w:r>
      <w:r>
        <w:rPr>
          <w:rFonts w:ascii="Arial" w:hAnsi="Arial" w:cs="Arial"/>
        </w:rPr>
        <w:t xml:space="preserve"> gweithredu’r egwyddor datblygu cynaliadwy, y pum d</w:t>
      </w:r>
      <w:r w:rsidR="00072ECF">
        <w:rPr>
          <w:rFonts w:ascii="Arial" w:hAnsi="Arial" w:cs="Arial"/>
        </w:rPr>
        <w:t>ull o weithio a macsimeiddio’</w:t>
      </w:r>
      <w:r>
        <w:rPr>
          <w:rFonts w:ascii="Arial" w:hAnsi="Arial" w:cs="Arial"/>
        </w:rPr>
        <w:t>ch cyfraniad i’r saith nod llesiant cenedlaethol. Mae’r rhwystrau hyn yn amrywiol ac rwyf yn awyddus i wybod beth ydynt a beth yw’r ffordd orau i mi eich helpu i’w dileu (neu weithio o’u hamgylch!).</w:t>
      </w:r>
    </w:p>
    <w:p w:rsidR="0086002F" w:rsidRDefault="00072ECF" w:rsidP="0014779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Rwyf wedi bod yn teithio</w:t>
      </w:r>
      <w:r w:rsidR="00B4358C">
        <w:rPr>
          <w:rFonts w:ascii="Arial" w:hAnsi="Arial" w:cs="Arial"/>
        </w:rPr>
        <w:t xml:space="preserve"> </w:t>
      </w:r>
      <w:r w:rsidR="00E052A1">
        <w:rPr>
          <w:rFonts w:ascii="Arial" w:hAnsi="Arial" w:cs="Arial"/>
        </w:rPr>
        <w:t xml:space="preserve">i </w:t>
      </w:r>
      <w:r w:rsidR="00B4358C">
        <w:rPr>
          <w:rFonts w:ascii="Arial" w:hAnsi="Arial" w:cs="Arial"/>
        </w:rPr>
        <w:t xml:space="preserve">FGCau ledled Cymru </w:t>
      </w:r>
      <w:r>
        <w:rPr>
          <w:rFonts w:ascii="Arial" w:hAnsi="Arial" w:cs="Arial"/>
        </w:rPr>
        <w:t>i</w:t>
      </w:r>
      <w:r w:rsidR="00B4358C">
        <w:rPr>
          <w:rFonts w:ascii="Arial" w:hAnsi="Arial" w:cs="Arial"/>
        </w:rPr>
        <w:t xml:space="preserve"> gwrdd â chi ac mae fy mhresenoldeb yn eich cyfarfodydd hyd yn hyn wedi cadarnhau fy marn fod BGCau yn bwysig a’u bod yn darparu cyfleoedd </w:t>
      </w:r>
      <w:r w:rsidR="006134ED">
        <w:rPr>
          <w:rFonts w:ascii="Arial" w:hAnsi="Arial" w:cs="Arial"/>
        </w:rPr>
        <w:t>allweddol</w:t>
      </w:r>
      <w:r w:rsidR="00B4358C" w:rsidRPr="00EC36EE">
        <w:rPr>
          <w:rFonts w:ascii="Arial" w:hAnsi="Arial" w:cs="Arial"/>
        </w:rPr>
        <w:t xml:space="preserve">. </w:t>
      </w:r>
      <w:r w:rsidR="00AA67DC" w:rsidRPr="00EC36EE">
        <w:rPr>
          <w:rFonts w:ascii="Arial" w:hAnsi="Arial" w:cs="Arial"/>
        </w:rPr>
        <w:t>Mae’r arweinyddiaeth a ddarperir gan F</w:t>
      </w:r>
      <w:r w:rsidR="00B4358C" w:rsidRPr="00EC36EE">
        <w:rPr>
          <w:rFonts w:ascii="Arial" w:hAnsi="Arial" w:cs="Arial"/>
        </w:rPr>
        <w:t xml:space="preserve">GCau </w:t>
      </w:r>
      <w:r w:rsidR="00B4358C">
        <w:rPr>
          <w:rFonts w:ascii="Arial" w:hAnsi="Arial" w:cs="Arial"/>
        </w:rPr>
        <w:t>yn ganolog ar gyfer manteisio ar y cyfle hwn i herio’r modd y mae Cymru’n gweithio i greu gwell dyfodol ar gyfer ein cenedl. Mae yna botensial mawr i adnabod heriau ar y cyd, agend</w:t>
      </w:r>
      <w:r w:rsidR="0086002F">
        <w:rPr>
          <w:rFonts w:ascii="Arial" w:hAnsi="Arial" w:cs="Arial"/>
        </w:rPr>
        <w:t>â</w:t>
      </w:r>
      <w:r w:rsidR="00B4358C">
        <w:rPr>
          <w:rFonts w:ascii="Arial" w:hAnsi="Arial" w:cs="Arial"/>
        </w:rPr>
        <w:t xml:space="preserve">u ar y cyd, a’r angen rhesymegol am gydweithio a chyd-ganfod y blaenoriaethau a’r adnoddau sydd wedi eu casglu at ei gilydd. </w:t>
      </w:r>
    </w:p>
    <w:p w:rsidR="00122A9E" w:rsidRDefault="00B4358C" w:rsidP="00147798">
      <w:pPr>
        <w:spacing w:line="276" w:lineRule="auto"/>
        <w:jc w:val="both"/>
        <w:rPr>
          <w:rFonts w:ascii="Arial" w:hAnsi="Arial"/>
          <w:szCs w:val="24"/>
        </w:rPr>
      </w:pPr>
      <w:r>
        <w:rPr>
          <w:rFonts w:ascii="Arial" w:hAnsi="Arial" w:cs="Arial"/>
        </w:rPr>
        <w:t>Rwyf hefyd wedi dod i’r casgliad bod gan bob BGC ei gryfderau a’i wendidau. Mae’r rhain yn amrywio, ond credaf yn bendant y dylai aelodau fod yn mabwysiadu r</w:t>
      </w:r>
      <w:r w:rsidR="0086002F">
        <w:rPr>
          <w:rFonts w:ascii="Arial" w:hAnsi="Arial" w:cs="Arial"/>
        </w:rPr>
        <w:t>ô</w:t>
      </w:r>
      <w:r>
        <w:rPr>
          <w:rFonts w:ascii="Arial" w:hAnsi="Arial" w:cs="Arial"/>
        </w:rPr>
        <w:t>l weithgar wrth osod yr agenda ar gyfer eu BGC. Ni ddylen</w:t>
      </w:r>
      <w:r w:rsidR="0086002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fod yn gwrando’n oddefgar ar gyflwynia</w:t>
      </w:r>
      <w:r w:rsidR="0086002F">
        <w:rPr>
          <w:rFonts w:ascii="Arial" w:hAnsi="Arial" w:cs="Arial"/>
        </w:rPr>
        <w:t>dau neu nodio’u</w:t>
      </w:r>
      <w:r>
        <w:rPr>
          <w:rFonts w:ascii="Arial" w:hAnsi="Arial" w:cs="Arial"/>
        </w:rPr>
        <w:t xml:space="preserve"> pennau wrth wrando ar adroddiadau gwybodaeth; yn hytrach mae angen </w:t>
      </w:r>
      <w:r w:rsidR="0086002F">
        <w:rPr>
          <w:rFonts w:ascii="Arial" w:hAnsi="Arial" w:cs="Arial"/>
        </w:rPr>
        <w:t>i’r digwyddiadau hyn</w:t>
      </w:r>
      <w:r>
        <w:rPr>
          <w:rFonts w:ascii="Arial" w:hAnsi="Arial" w:cs="Arial"/>
        </w:rPr>
        <w:t xml:space="preserve"> ddod yn fannau o sgyrsiau anodd, fforymau lle mae materion yn cael eu trafod a mannau lle gall partneriaid gael eu dal i gyfrif os yr ydynt yn gwneud safiad yn erbyn newid y ffordd y maent yn gwneud busnes gyda’i gilydd.</w:t>
      </w:r>
    </w:p>
    <w:p w:rsidR="00A36935" w:rsidRDefault="00B4358C" w:rsidP="00147798">
      <w:pPr>
        <w:spacing w:line="276" w:lineRule="auto"/>
        <w:jc w:val="both"/>
        <w:rPr>
          <w:rFonts w:ascii="Arial" w:hAnsi="Arial"/>
          <w:szCs w:val="24"/>
        </w:rPr>
      </w:pPr>
      <w:r>
        <w:rPr>
          <w:rFonts w:ascii="Arial" w:hAnsi="Arial" w:cs="Arial"/>
        </w:rPr>
        <w:t xml:space="preserve">Buaswn yn eich annog felly i fod mor </w:t>
      </w:r>
      <w:r w:rsidR="0086002F">
        <w:rPr>
          <w:rFonts w:ascii="Arial" w:hAnsi="Arial" w:cs="Arial"/>
        </w:rPr>
        <w:t>onest â phosibl gyda mi a fy nhîm fel y gallaf roi cyngor i</w:t>
      </w:r>
      <w:r>
        <w:rPr>
          <w:rFonts w:ascii="Arial" w:hAnsi="Arial" w:cs="Arial"/>
        </w:rPr>
        <w:t xml:space="preserve"> FGCau a chyrff eraill ar ddileu neu oresgyn unrhyw rwystrau i weithio tuag at lesiant cenedlaethau ein dyfodol. </w:t>
      </w:r>
    </w:p>
    <w:p w:rsidR="00147798" w:rsidRDefault="00B4358C" w:rsidP="00B044F1">
      <w:pPr>
        <w:spacing w:line="276" w:lineRule="auto"/>
        <w:jc w:val="both"/>
        <w:rPr>
          <w:rFonts w:ascii="Arial" w:hAnsi="Arial"/>
          <w:szCs w:val="24"/>
        </w:rPr>
      </w:pPr>
      <w:r>
        <w:rPr>
          <w:rFonts w:ascii="Arial" w:hAnsi="Arial" w:cs="Arial"/>
        </w:rPr>
        <w:t xml:space="preserve">Gobeithiaf fod yr amlinelliad hwn o gyngor a chyfarwyddyd yn ddefnyddiol. </w:t>
      </w:r>
      <w:r w:rsidR="00AA67DC" w:rsidRPr="00EC36EE">
        <w:rPr>
          <w:rFonts w:ascii="Arial" w:hAnsi="Arial" w:cs="Arial"/>
        </w:rPr>
        <w:t>Byddaf yn sicrhau bod gwybodaeth bellach ar gael drwy fy ngwefan (</w:t>
      </w:r>
      <w:hyperlink r:id="rId12" w:history="1">
        <w:r w:rsidR="00EC36EE" w:rsidRPr="00FA09A6">
          <w:rPr>
            <w:rStyle w:val="Hyperlink"/>
            <w:rFonts w:ascii="Arial" w:hAnsi="Arial" w:cs="Arial"/>
          </w:rPr>
          <w:t>www.</w:t>
        </w:r>
        <w:r w:rsidR="00EC36EE" w:rsidRPr="00FA09A6" w:rsidDel="00EC36EE">
          <w:rPr>
            <w:rStyle w:val="Hyperlink"/>
            <w:rFonts w:ascii="Arial" w:hAnsi="Arial" w:cs="Arial"/>
          </w:rPr>
          <w:t>futuregenerations.wales</w:t>
        </w:r>
        <w:r w:rsidR="00EC36EE" w:rsidRPr="00DA4C25">
          <w:rPr>
            <w:rStyle w:val="Hyperlink"/>
            <w:rFonts w:ascii="Arial" w:hAnsi="Arial" w:cs="Arial"/>
          </w:rPr>
          <w:t>cenedlaethaurdyfodol.cymru</w:t>
        </w:r>
      </w:hyperlink>
      <w:r w:rsidR="00AA67DC" w:rsidRPr="00EC36EE">
        <w:rPr>
          <w:rFonts w:ascii="Arial" w:hAnsi="Arial" w:cs="Arial"/>
        </w:rPr>
        <w:t xml:space="preserve">) </w:t>
      </w:r>
      <w:r w:rsidR="00AA67DC" w:rsidRPr="00DA4C25">
        <w:rPr>
          <w:rFonts w:ascii="Arial" w:hAnsi="Arial" w:cs="Arial"/>
        </w:rPr>
        <w:t>dro</w:t>
      </w:r>
      <w:r w:rsidR="00AA67DC" w:rsidRPr="00EC36EE">
        <w:rPr>
          <w:rFonts w:ascii="Arial" w:hAnsi="Arial" w:cs="Arial"/>
        </w:rPr>
        <w:t xml:space="preserve">s y misoedd </w:t>
      </w:r>
      <w:r w:rsidR="00AA67DC" w:rsidRPr="00DA4C25">
        <w:rPr>
          <w:rFonts w:ascii="Arial" w:hAnsi="Arial" w:cs="Arial"/>
        </w:rPr>
        <w:t>s</w:t>
      </w:r>
      <w:r w:rsidR="00AA67DC" w:rsidRPr="00EC36EE">
        <w:rPr>
          <w:rFonts w:ascii="Arial" w:hAnsi="Arial" w:cs="Arial"/>
        </w:rPr>
        <w:t xml:space="preserve">ydd </w:t>
      </w:r>
      <w:r w:rsidR="00AA67DC" w:rsidRPr="00DA4C25">
        <w:rPr>
          <w:rFonts w:ascii="Arial" w:hAnsi="Arial" w:cs="Arial"/>
        </w:rPr>
        <w:t>i</w:t>
      </w:r>
      <w:r w:rsidR="00AA67DC" w:rsidRPr="00EC36EE">
        <w:rPr>
          <w:rFonts w:ascii="Arial" w:hAnsi="Arial" w:cs="Arial"/>
        </w:rPr>
        <w:t xml:space="preserve"> ddod,</w:t>
      </w:r>
      <w:r w:rsidR="00AA67DC" w:rsidRPr="00DA4C25">
        <w:rPr>
          <w:rFonts w:ascii="Arial" w:hAnsi="Arial" w:cs="Arial"/>
          <w:color w:val="FF0000"/>
        </w:rPr>
        <w:t xml:space="preserve"> </w:t>
      </w:r>
      <w:r w:rsidR="00AA67DC">
        <w:rPr>
          <w:rFonts w:ascii="Arial" w:hAnsi="Arial" w:cs="Arial"/>
        </w:rPr>
        <w:t>ond, f</w:t>
      </w:r>
      <w:r>
        <w:rPr>
          <w:rFonts w:ascii="Arial" w:hAnsi="Arial" w:cs="Arial"/>
        </w:rPr>
        <w:t>el bob amser, buas</w:t>
      </w:r>
      <w:r w:rsidR="0086002F">
        <w:rPr>
          <w:rFonts w:ascii="Arial" w:hAnsi="Arial" w:cs="Arial"/>
        </w:rPr>
        <w:t>wn yn croesawu eich barn ar hyn;</w:t>
      </w:r>
      <w:r>
        <w:rPr>
          <w:rFonts w:ascii="Arial" w:hAnsi="Arial" w:cs="Arial"/>
        </w:rPr>
        <w:t xml:space="preserve"> os gwelwch yn dda e-bostiwch </w:t>
      </w:r>
      <w:r>
        <w:rPr>
          <w:rFonts w:ascii="Arial" w:hAnsi="Arial" w:cs="Arial"/>
          <w:color w:val="0563C1"/>
          <w:u w:val="single"/>
        </w:rPr>
        <w:t xml:space="preserve">contactus@futuregenerations.wales </w:t>
      </w:r>
      <w:r>
        <w:rPr>
          <w:rFonts w:ascii="Arial" w:hAnsi="Arial" w:cs="Arial"/>
        </w:rPr>
        <w:t>os oes gennych unrhyw bryderon, ymholiadau neu sylwadau</w:t>
      </w:r>
      <w:r w:rsidR="0086002F">
        <w:rPr>
          <w:rFonts w:ascii="Arial" w:hAnsi="Arial" w:cs="Arial"/>
        </w:rPr>
        <w:t>.</w:t>
      </w:r>
    </w:p>
    <w:p w:rsidR="00C667EA" w:rsidRDefault="00122A9E" w:rsidP="00DA4C25">
      <w:pPr>
        <w:tabs>
          <w:tab w:val="left" w:pos="7131"/>
        </w:tabs>
        <w:spacing w:line="276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Dymuniadau gorau</w:t>
      </w:r>
      <w:r w:rsidR="003E1E75">
        <w:rPr>
          <w:rFonts w:ascii="Arial" w:hAnsi="Arial"/>
          <w:szCs w:val="24"/>
        </w:rPr>
        <w:tab/>
      </w:r>
    </w:p>
    <w:p w:rsidR="00C667EA" w:rsidRDefault="00C667EA" w:rsidP="00B044F1">
      <w:pPr>
        <w:spacing w:line="276" w:lineRule="auto"/>
        <w:jc w:val="both"/>
        <w:rPr>
          <w:rFonts w:ascii="Arial" w:hAnsi="Arial"/>
          <w:szCs w:val="24"/>
        </w:rPr>
      </w:pPr>
      <w:r>
        <w:rPr>
          <w:rFonts w:ascii="Arial" w:hAnsi="Arial"/>
          <w:noProof/>
          <w:szCs w:val="24"/>
          <w:lang w:eastAsia="en-GB"/>
        </w:rPr>
        <w:drawing>
          <wp:inline distT="0" distB="0" distL="0" distR="0" wp14:anchorId="7AFD6D64" wp14:editId="3F3E04AA">
            <wp:extent cx="1260199" cy="798387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R - Commissioner - SH - e-sig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454" cy="80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7EA" w:rsidRDefault="00C667EA" w:rsidP="00B044F1">
      <w:pPr>
        <w:spacing w:line="276" w:lineRule="auto"/>
        <w:jc w:val="both"/>
        <w:rPr>
          <w:rFonts w:ascii="Arial" w:hAnsi="Arial"/>
          <w:b/>
          <w:szCs w:val="24"/>
        </w:rPr>
      </w:pPr>
    </w:p>
    <w:p w:rsidR="00C667EA" w:rsidRDefault="00C667EA" w:rsidP="00B044F1">
      <w:pPr>
        <w:spacing w:line="276" w:lineRule="auto"/>
        <w:jc w:val="both"/>
        <w:rPr>
          <w:rFonts w:ascii="Arial" w:hAnsi="Arial"/>
          <w:b/>
          <w:szCs w:val="24"/>
        </w:rPr>
      </w:pPr>
      <w:r w:rsidRPr="00C667EA">
        <w:rPr>
          <w:rFonts w:ascii="Arial" w:hAnsi="Arial"/>
          <w:b/>
          <w:szCs w:val="24"/>
        </w:rPr>
        <w:t>Sophie Howe</w:t>
      </w:r>
    </w:p>
    <w:p w:rsidR="00C667EA" w:rsidRPr="00C667EA" w:rsidRDefault="00F21517" w:rsidP="00B044F1">
      <w:pPr>
        <w:spacing w:line="276" w:lineRule="auto"/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Comisiynydd Cenedlaethau’</w:t>
      </w:r>
      <w:r w:rsidR="0086002F">
        <w:rPr>
          <w:rFonts w:ascii="Arial" w:hAnsi="Arial"/>
          <w:b/>
          <w:szCs w:val="24"/>
        </w:rPr>
        <w:t>r Dyfodol Cymru</w:t>
      </w:r>
    </w:p>
    <w:p w:rsidR="00716553" w:rsidRDefault="00716553" w:rsidP="00B044F1">
      <w:pPr>
        <w:spacing w:line="276" w:lineRule="auto"/>
        <w:jc w:val="both"/>
        <w:rPr>
          <w:rFonts w:ascii="Arial" w:hAnsi="Arial"/>
          <w:szCs w:val="24"/>
        </w:rPr>
      </w:pPr>
    </w:p>
    <w:p w:rsidR="009C6AD9" w:rsidRPr="009C6AD9" w:rsidRDefault="009C6AD9" w:rsidP="00C22F50">
      <w:pPr>
        <w:spacing w:line="276" w:lineRule="auto"/>
        <w:rPr>
          <w:rFonts w:ascii="Arial" w:hAnsi="Arial" w:cs="Arial"/>
          <w:szCs w:val="24"/>
        </w:rPr>
      </w:pPr>
    </w:p>
    <w:sectPr w:rsidR="009C6AD9" w:rsidRPr="009C6AD9" w:rsidSect="00DA4C25">
      <w:headerReference w:type="default" r:id="rId14"/>
      <w:footerReference w:type="default" r:id="rId15"/>
      <w:pgSz w:w="11906" w:h="16838"/>
      <w:pgMar w:top="2835" w:right="851" w:bottom="1985" w:left="85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7BE" w:rsidRDefault="001E37BE" w:rsidP="00C22F50">
      <w:pPr>
        <w:spacing w:after="0" w:line="240" w:lineRule="auto"/>
      </w:pPr>
      <w:r>
        <w:separator/>
      </w:r>
    </w:p>
  </w:endnote>
  <w:endnote w:type="continuationSeparator" w:id="0">
    <w:p w:rsidR="001E37BE" w:rsidRDefault="001E37BE" w:rsidP="00C2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0509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156B" w:rsidRDefault="005F15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A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4D76" w:rsidRDefault="00A94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7BE" w:rsidRDefault="001E37BE" w:rsidP="00C22F50">
      <w:pPr>
        <w:spacing w:after="0" w:line="240" w:lineRule="auto"/>
      </w:pPr>
      <w:r>
        <w:separator/>
      </w:r>
    </w:p>
  </w:footnote>
  <w:footnote w:type="continuationSeparator" w:id="0">
    <w:p w:rsidR="001E37BE" w:rsidRDefault="001E37BE" w:rsidP="00C22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F50" w:rsidRDefault="00C22F5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5268118" wp14:editId="1526811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40952" cy="106667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CW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52" cy="10666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56EC"/>
    <w:multiLevelType w:val="hybridMultilevel"/>
    <w:tmpl w:val="C82A9D2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E66308"/>
    <w:multiLevelType w:val="hybridMultilevel"/>
    <w:tmpl w:val="D6007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54056"/>
    <w:multiLevelType w:val="hybridMultilevel"/>
    <w:tmpl w:val="CC3CB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93D61"/>
    <w:multiLevelType w:val="hybridMultilevel"/>
    <w:tmpl w:val="FA6EF7F8"/>
    <w:numStyleLink w:val="ImportedStyle4"/>
  </w:abstractNum>
  <w:abstractNum w:abstractNumId="4" w15:restartNumberingAfterBreak="0">
    <w:nsid w:val="2B0A6CAD"/>
    <w:multiLevelType w:val="hybridMultilevel"/>
    <w:tmpl w:val="6986BE38"/>
    <w:numStyleLink w:val="ImportedStyle1"/>
  </w:abstractNum>
  <w:abstractNum w:abstractNumId="5" w15:restartNumberingAfterBreak="0">
    <w:nsid w:val="2C974E02"/>
    <w:multiLevelType w:val="hybridMultilevel"/>
    <w:tmpl w:val="E3A27200"/>
    <w:lvl w:ilvl="0" w:tplc="AF701262">
      <w:start w:val="1"/>
      <w:numFmt w:val="decimal"/>
      <w:pStyle w:val="NumberedBodyText"/>
      <w:lvlText w:val="%1)"/>
      <w:lvlJc w:val="left"/>
      <w:pPr>
        <w:ind w:left="715" w:hanging="360"/>
      </w:pPr>
    </w:lvl>
    <w:lvl w:ilvl="1" w:tplc="870C7378" w:tentative="1">
      <w:start w:val="1"/>
      <w:numFmt w:val="lowerLetter"/>
      <w:lvlText w:val="%2."/>
      <w:lvlJc w:val="left"/>
      <w:pPr>
        <w:ind w:left="1435" w:hanging="360"/>
      </w:pPr>
    </w:lvl>
    <w:lvl w:ilvl="2" w:tplc="5BF8B6D4" w:tentative="1">
      <w:start w:val="1"/>
      <w:numFmt w:val="lowerRoman"/>
      <w:lvlText w:val="%3."/>
      <w:lvlJc w:val="right"/>
      <w:pPr>
        <w:ind w:left="2155" w:hanging="180"/>
      </w:pPr>
    </w:lvl>
    <w:lvl w:ilvl="3" w:tplc="54DE5E14" w:tentative="1">
      <w:start w:val="1"/>
      <w:numFmt w:val="decimal"/>
      <w:lvlText w:val="%4."/>
      <w:lvlJc w:val="left"/>
      <w:pPr>
        <w:ind w:left="2875" w:hanging="360"/>
      </w:pPr>
    </w:lvl>
    <w:lvl w:ilvl="4" w:tplc="99362F92" w:tentative="1">
      <w:start w:val="1"/>
      <w:numFmt w:val="lowerLetter"/>
      <w:lvlText w:val="%5."/>
      <w:lvlJc w:val="left"/>
      <w:pPr>
        <w:ind w:left="3595" w:hanging="360"/>
      </w:pPr>
    </w:lvl>
    <w:lvl w:ilvl="5" w:tplc="49383FE0" w:tentative="1">
      <w:start w:val="1"/>
      <w:numFmt w:val="lowerRoman"/>
      <w:lvlText w:val="%6."/>
      <w:lvlJc w:val="right"/>
      <w:pPr>
        <w:ind w:left="4315" w:hanging="180"/>
      </w:pPr>
    </w:lvl>
    <w:lvl w:ilvl="6" w:tplc="00B22B02" w:tentative="1">
      <w:start w:val="1"/>
      <w:numFmt w:val="decimal"/>
      <w:lvlText w:val="%7."/>
      <w:lvlJc w:val="left"/>
      <w:pPr>
        <w:ind w:left="5035" w:hanging="360"/>
      </w:pPr>
    </w:lvl>
    <w:lvl w:ilvl="7" w:tplc="6720D824" w:tentative="1">
      <w:start w:val="1"/>
      <w:numFmt w:val="lowerLetter"/>
      <w:lvlText w:val="%8."/>
      <w:lvlJc w:val="left"/>
      <w:pPr>
        <w:ind w:left="5755" w:hanging="360"/>
      </w:pPr>
    </w:lvl>
    <w:lvl w:ilvl="8" w:tplc="806E8698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 w15:restartNumberingAfterBreak="0">
    <w:nsid w:val="2FA4638E"/>
    <w:multiLevelType w:val="hybridMultilevel"/>
    <w:tmpl w:val="550AF3D6"/>
    <w:lvl w:ilvl="0" w:tplc="CC6623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84DED"/>
    <w:multiLevelType w:val="hybridMultilevel"/>
    <w:tmpl w:val="6986BE38"/>
    <w:styleLink w:val="ImportedStyle1"/>
    <w:lvl w:ilvl="0" w:tplc="E7FC621E">
      <w:start w:val="1"/>
      <w:numFmt w:val="bullet"/>
      <w:lvlText w:val="•"/>
      <w:lvlJc w:val="left"/>
      <w:pPr>
        <w:ind w:left="411" w:hanging="4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1E8E6E">
      <w:start w:val="1"/>
      <w:numFmt w:val="bullet"/>
      <w:lvlText w:val="o"/>
      <w:lvlJc w:val="left"/>
      <w:pPr>
        <w:ind w:left="1055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54004E">
      <w:start w:val="1"/>
      <w:numFmt w:val="bullet"/>
      <w:lvlText w:val="▪"/>
      <w:lvlJc w:val="left"/>
      <w:pPr>
        <w:ind w:left="1775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F62E5A">
      <w:start w:val="1"/>
      <w:numFmt w:val="bullet"/>
      <w:lvlText w:val="•"/>
      <w:lvlJc w:val="left"/>
      <w:pPr>
        <w:ind w:left="2495" w:hanging="4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4A7F94">
      <w:start w:val="1"/>
      <w:numFmt w:val="bullet"/>
      <w:lvlText w:val="o"/>
      <w:lvlJc w:val="left"/>
      <w:pPr>
        <w:ind w:left="3215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BEA2F2">
      <w:start w:val="1"/>
      <w:numFmt w:val="bullet"/>
      <w:lvlText w:val="▪"/>
      <w:lvlJc w:val="left"/>
      <w:pPr>
        <w:ind w:left="3935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C03B88">
      <w:start w:val="1"/>
      <w:numFmt w:val="bullet"/>
      <w:lvlText w:val="•"/>
      <w:lvlJc w:val="left"/>
      <w:pPr>
        <w:ind w:left="4655" w:hanging="4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A21792">
      <w:start w:val="1"/>
      <w:numFmt w:val="bullet"/>
      <w:lvlText w:val="o"/>
      <w:lvlJc w:val="left"/>
      <w:pPr>
        <w:ind w:left="5375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D837E6">
      <w:start w:val="1"/>
      <w:numFmt w:val="bullet"/>
      <w:lvlText w:val="▪"/>
      <w:lvlJc w:val="left"/>
      <w:pPr>
        <w:ind w:left="6095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A124FED"/>
    <w:multiLevelType w:val="hybridMultilevel"/>
    <w:tmpl w:val="FA6EF7F8"/>
    <w:styleLink w:val="ImportedStyle4"/>
    <w:lvl w:ilvl="0" w:tplc="9A5085F4">
      <w:start w:val="1"/>
      <w:numFmt w:val="bullet"/>
      <w:lvlText w:val="-"/>
      <w:lvlJc w:val="left"/>
      <w:pPr>
        <w:ind w:left="695" w:hanging="4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DC1846">
      <w:start w:val="1"/>
      <w:numFmt w:val="bullet"/>
      <w:lvlText w:val="o"/>
      <w:lvlJc w:val="left"/>
      <w:pPr>
        <w:ind w:left="1415" w:hanging="4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F049B6">
      <w:start w:val="1"/>
      <w:numFmt w:val="bullet"/>
      <w:lvlText w:val="▪"/>
      <w:lvlJc w:val="left"/>
      <w:pPr>
        <w:ind w:left="2135" w:hanging="4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141362">
      <w:start w:val="1"/>
      <w:numFmt w:val="bullet"/>
      <w:lvlText w:val="•"/>
      <w:lvlJc w:val="left"/>
      <w:pPr>
        <w:ind w:left="2855" w:hanging="4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6641CA">
      <w:start w:val="1"/>
      <w:numFmt w:val="bullet"/>
      <w:lvlText w:val="o"/>
      <w:lvlJc w:val="left"/>
      <w:pPr>
        <w:ind w:left="3575" w:hanging="4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340E8E">
      <w:start w:val="1"/>
      <w:numFmt w:val="bullet"/>
      <w:lvlText w:val="▪"/>
      <w:lvlJc w:val="left"/>
      <w:pPr>
        <w:ind w:left="4295" w:hanging="4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942F02">
      <w:start w:val="1"/>
      <w:numFmt w:val="bullet"/>
      <w:lvlText w:val="•"/>
      <w:lvlJc w:val="left"/>
      <w:pPr>
        <w:ind w:left="5015" w:hanging="4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E640E8">
      <w:start w:val="1"/>
      <w:numFmt w:val="bullet"/>
      <w:lvlText w:val="o"/>
      <w:lvlJc w:val="left"/>
      <w:pPr>
        <w:ind w:left="5735" w:hanging="4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1A606A">
      <w:start w:val="1"/>
      <w:numFmt w:val="bullet"/>
      <w:lvlText w:val="▪"/>
      <w:lvlJc w:val="left"/>
      <w:pPr>
        <w:ind w:left="6455" w:hanging="4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BF03F8F"/>
    <w:multiLevelType w:val="hybridMultilevel"/>
    <w:tmpl w:val="0FD47BF0"/>
    <w:lvl w:ilvl="0" w:tplc="BFCA54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462ED6"/>
    <w:multiLevelType w:val="hybridMultilevel"/>
    <w:tmpl w:val="EFEE3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67BAD"/>
    <w:multiLevelType w:val="hybridMultilevel"/>
    <w:tmpl w:val="C2FCAEF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515F1"/>
    <w:multiLevelType w:val="hybridMultilevel"/>
    <w:tmpl w:val="6986BE38"/>
    <w:numStyleLink w:val="ImportedStyle1"/>
  </w:abstractNum>
  <w:num w:numId="1">
    <w:abstractNumId w:val="5"/>
  </w:num>
  <w:num w:numId="2">
    <w:abstractNumId w:val="4"/>
  </w:num>
  <w:num w:numId="3">
    <w:abstractNumId w:val="7"/>
  </w:num>
  <w:num w:numId="4">
    <w:abstractNumId w:val="12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50"/>
    <w:rsid w:val="00004B5C"/>
    <w:rsid w:val="00021286"/>
    <w:rsid w:val="00061A99"/>
    <w:rsid w:val="00072ECF"/>
    <w:rsid w:val="0009462B"/>
    <w:rsid w:val="000A3237"/>
    <w:rsid w:val="000B0ADB"/>
    <w:rsid w:val="000B25FA"/>
    <w:rsid w:val="000C3F79"/>
    <w:rsid w:val="000F098A"/>
    <w:rsid w:val="0010330A"/>
    <w:rsid w:val="00113C7C"/>
    <w:rsid w:val="00122A9E"/>
    <w:rsid w:val="00147798"/>
    <w:rsid w:val="00152ADB"/>
    <w:rsid w:val="00190A9A"/>
    <w:rsid w:val="001A0FE1"/>
    <w:rsid w:val="001B59B0"/>
    <w:rsid w:val="001C185C"/>
    <w:rsid w:val="001C20EB"/>
    <w:rsid w:val="001E37BE"/>
    <w:rsid w:val="001F4A9E"/>
    <w:rsid w:val="001F6182"/>
    <w:rsid w:val="002022C5"/>
    <w:rsid w:val="00211056"/>
    <w:rsid w:val="002253A2"/>
    <w:rsid w:val="00263F68"/>
    <w:rsid w:val="00274360"/>
    <w:rsid w:val="002A522A"/>
    <w:rsid w:val="002C61A8"/>
    <w:rsid w:val="002C7994"/>
    <w:rsid w:val="002D210C"/>
    <w:rsid w:val="00302B72"/>
    <w:rsid w:val="003154FB"/>
    <w:rsid w:val="00327E93"/>
    <w:rsid w:val="00346CC4"/>
    <w:rsid w:val="00381DCE"/>
    <w:rsid w:val="003A48FD"/>
    <w:rsid w:val="003B0CF2"/>
    <w:rsid w:val="003D1D8F"/>
    <w:rsid w:val="003D66C8"/>
    <w:rsid w:val="003E1E75"/>
    <w:rsid w:val="00402C14"/>
    <w:rsid w:val="00427F99"/>
    <w:rsid w:val="00430BCD"/>
    <w:rsid w:val="00432DB1"/>
    <w:rsid w:val="00433B21"/>
    <w:rsid w:val="00451D1B"/>
    <w:rsid w:val="004C0683"/>
    <w:rsid w:val="004C141B"/>
    <w:rsid w:val="004D5FD3"/>
    <w:rsid w:val="004E7D56"/>
    <w:rsid w:val="004F27B3"/>
    <w:rsid w:val="00533EB6"/>
    <w:rsid w:val="005407A2"/>
    <w:rsid w:val="00544424"/>
    <w:rsid w:val="005526C3"/>
    <w:rsid w:val="00562888"/>
    <w:rsid w:val="00567EE2"/>
    <w:rsid w:val="005706F0"/>
    <w:rsid w:val="0058163C"/>
    <w:rsid w:val="00582B2A"/>
    <w:rsid w:val="005A2E32"/>
    <w:rsid w:val="005C0F44"/>
    <w:rsid w:val="005C35A2"/>
    <w:rsid w:val="005E73C1"/>
    <w:rsid w:val="005F0B14"/>
    <w:rsid w:val="005F156B"/>
    <w:rsid w:val="005F1CCC"/>
    <w:rsid w:val="00611991"/>
    <w:rsid w:val="006134ED"/>
    <w:rsid w:val="00661FC3"/>
    <w:rsid w:val="006659EF"/>
    <w:rsid w:val="00667537"/>
    <w:rsid w:val="00691906"/>
    <w:rsid w:val="006D0620"/>
    <w:rsid w:val="006F3C9D"/>
    <w:rsid w:val="00705F0C"/>
    <w:rsid w:val="00716553"/>
    <w:rsid w:val="00721C69"/>
    <w:rsid w:val="0076171C"/>
    <w:rsid w:val="0079096D"/>
    <w:rsid w:val="007958A0"/>
    <w:rsid w:val="007B76A5"/>
    <w:rsid w:val="007D2997"/>
    <w:rsid w:val="007F2BF7"/>
    <w:rsid w:val="00821340"/>
    <w:rsid w:val="0086002F"/>
    <w:rsid w:val="00864C47"/>
    <w:rsid w:val="008810FF"/>
    <w:rsid w:val="008A0236"/>
    <w:rsid w:val="008C12B6"/>
    <w:rsid w:val="00906B11"/>
    <w:rsid w:val="00910305"/>
    <w:rsid w:val="009216B2"/>
    <w:rsid w:val="00922B82"/>
    <w:rsid w:val="00974D3C"/>
    <w:rsid w:val="0099682E"/>
    <w:rsid w:val="009A4283"/>
    <w:rsid w:val="009C6AD9"/>
    <w:rsid w:val="009D6AB4"/>
    <w:rsid w:val="00A010C7"/>
    <w:rsid w:val="00A0486C"/>
    <w:rsid w:val="00A11D18"/>
    <w:rsid w:val="00A36935"/>
    <w:rsid w:val="00A47FBD"/>
    <w:rsid w:val="00A80087"/>
    <w:rsid w:val="00A850CF"/>
    <w:rsid w:val="00A94D76"/>
    <w:rsid w:val="00AA67DC"/>
    <w:rsid w:val="00AB5594"/>
    <w:rsid w:val="00AC3382"/>
    <w:rsid w:val="00B044F1"/>
    <w:rsid w:val="00B4358C"/>
    <w:rsid w:val="00B43916"/>
    <w:rsid w:val="00B73FFA"/>
    <w:rsid w:val="00BD5D26"/>
    <w:rsid w:val="00BE66CD"/>
    <w:rsid w:val="00BF0471"/>
    <w:rsid w:val="00C1262C"/>
    <w:rsid w:val="00C22F50"/>
    <w:rsid w:val="00C27BFC"/>
    <w:rsid w:val="00C3174D"/>
    <w:rsid w:val="00C376A3"/>
    <w:rsid w:val="00C4019D"/>
    <w:rsid w:val="00C44F4C"/>
    <w:rsid w:val="00C64D59"/>
    <w:rsid w:val="00C667EA"/>
    <w:rsid w:val="00C8200C"/>
    <w:rsid w:val="00C95748"/>
    <w:rsid w:val="00CA402C"/>
    <w:rsid w:val="00D230F3"/>
    <w:rsid w:val="00D27222"/>
    <w:rsid w:val="00D279A8"/>
    <w:rsid w:val="00D346A6"/>
    <w:rsid w:val="00D54FD4"/>
    <w:rsid w:val="00D81DC6"/>
    <w:rsid w:val="00DA4C25"/>
    <w:rsid w:val="00DC6A7E"/>
    <w:rsid w:val="00DE06F3"/>
    <w:rsid w:val="00DE3B23"/>
    <w:rsid w:val="00E052A1"/>
    <w:rsid w:val="00E635E0"/>
    <w:rsid w:val="00E914E2"/>
    <w:rsid w:val="00E92C93"/>
    <w:rsid w:val="00EB23C6"/>
    <w:rsid w:val="00EC36EE"/>
    <w:rsid w:val="00EE459A"/>
    <w:rsid w:val="00F14F33"/>
    <w:rsid w:val="00F160F0"/>
    <w:rsid w:val="00F21517"/>
    <w:rsid w:val="00F23F94"/>
    <w:rsid w:val="00F442D2"/>
    <w:rsid w:val="00F445AA"/>
    <w:rsid w:val="00F71306"/>
    <w:rsid w:val="00F9553B"/>
    <w:rsid w:val="00FA5B91"/>
    <w:rsid w:val="00FA618F"/>
    <w:rsid w:val="00FD4ED4"/>
    <w:rsid w:val="00FD726B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BF4FB1-5900-4B47-AAD8-39DFC442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F4A9E"/>
    <w:pPr>
      <w:spacing w:before="120" w:after="120" w:line="240" w:lineRule="auto"/>
      <w:contextualSpacing/>
    </w:pPr>
    <w:rPr>
      <w:rFonts w:ascii="Arial" w:eastAsiaTheme="majorEastAsia" w:hAnsi="Arial" w:cstheme="majorBidi"/>
      <w:b/>
      <w:color w:val="0E6CDD"/>
      <w:spacing w:val="-10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4A9E"/>
    <w:rPr>
      <w:rFonts w:ascii="Arial" w:eastAsiaTheme="majorEastAsia" w:hAnsi="Arial" w:cstheme="majorBidi"/>
      <w:b/>
      <w:color w:val="0E6CDD"/>
      <w:spacing w:val="-10"/>
      <w:sz w:val="40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F4A9E"/>
    <w:pPr>
      <w:numPr>
        <w:ilvl w:val="1"/>
      </w:numPr>
      <w:spacing w:before="120" w:after="120" w:line="276" w:lineRule="auto"/>
    </w:pPr>
    <w:rPr>
      <w:rFonts w:ascii="Arial" w:eastAsiaTheme="majorEastAsia" w:hAnsi="Arial" w:cstheme="majorBidi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4A9E"/>
    <w:rPr>
      <w:rFonts w:ascii="Arial" w:eastAsiaTheme="majorEastAsia" w:hAnsi="Arial" w:cstheme="majorBidi"/>
      <w:b/>
      <w:sz w:val="24"/>
      <w:szCs w:val="24"/>
    </w:rPr>
  </w:style>
  <w:style w:type="paragraph" w:customStyle="1" w:styleId="Body">
    <w:name w:val="Body"/>
    <w:autoRedefine/>
    <w:rsid w:val="001F4A9E"/>
    <w:pPr>
      <w:spacing w:before="240" w:after="240" w:line="276" w:lineRule="auto"/>
    </w:pPr>
    <w:rPr>
      <w:rFonts w:ascii="Arial" w:eastAsia="Calibri" w:hAnsi="Arial" w:cs="Arial"/>
      <w:color w:val="000000"/>
      <w:sz w:val="20"/>
      <w:u w:color="000000"/>
      <w:lang w:val="en-US" w:eastAsia="en-GB"/>
    </w:rPr>
  </w:style>
  <w:style w:type="paragraph" w:customStyle="1" w:styleId="NumberedBodyText">
    <w:name w:val="Numbered Body Text"/>
    <w:rsid w:val="001F4A9E"/>
    <w:pPr>
      <w:numPr>
        <w:numId w:val="1"/>
      </w:numPr>
      <w:spacing w:before="120" w:after="240" w:line="264" w:lineRule="auto"/>
    </w:pPr>
    <w:rPr>
      <w:rFonts w:ascii="Arial" w:eastAsiaTheme="minorEastAsia" w:hAnsi="Arial" w:cs="Arial"/>
      <w:color w:val="000000" w:themeColor="text1"/>
      <w:sz w:val="20"/>
      <w:szCs w:val="20"/>
    </w:rPr>
  </w:style>
  <w:style w:type="paragraph" w:customStyle="1" w:styleId="BodyCopyBold">
    <w:name w:val="Body Copy Bold"/>
    <w:next w:val="Body"/>
    <w:autoRedefine/>
    <w:rsid w:val="001F4A9E"/>
    <w:pPr>
      <w:spacing w:before="240" w:after="240" w:line="276" w:lineRule="auto"/>
    </w:pPr>
    <w:rPr>
      <w:rFonts w:ascii="Arial" w:eastAsiaTheme="minorEastAsia" w:hAnsi="Arial" w:cs="Arial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2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F50"/>
  </w:style>
  <w:style w:type="paragraph" w:styleId="Footer">
    <w:name w:val="footer"/>
    <w:basedOn w:val="Normal"/>
    <w:link w:val="FooterChar"/>
    <w:uiPriority w:val="99"/>
    <w:unhideWhenUsed/>
    <w:rsid w:val="00C22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F50"/>
  </w:style>
  <w:style w:type="paragraph" w:styleId="ListParagraph">
    <w:name w:val="List Paragraph"/>
    <w:qFormat/>
    <w:rsid w:val="009C6AD9"/>
    <w:pPr>
      <w:spacing w:line="256" w:lineRule="auto"/>
      <w:ind w:left="720"/>
    </w:pPr>
    <w:rPr>
      <w:rFonts w:ascii="Calibri" w:eastAsia="Calibri" w:hAnsi="Calibri" w:cs="Calibri"/>
      <w:color w:val="000000"/>
      <w:u w:color="000000"/>
      <w:lang w:val="en-US" w:eastAsia="en-GB"/>
    </w:rPr>
  </w:style>
  <w:style w:type="numbering" w:customStyle="1" w:styleId="ImportedStyle1">
    <w:name w:val="Imported Style 1"/>
    <w:rsid w:val="009C6AD9"/>
    <w:pPr>
      <w:numPr>
        <w:numId w:val="3"/>
      </w:numPr>
    </w:pPr>
  </w:style>
  <w:style w:type="numbering" w:customStyle="1" w:styleId="ImportedStyle4">
    <w:name w:val="Imported Style 4"/>
    <w:rsid w:val="009C6AD9"/>
    <w:pPr>
      <w:numPr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02128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1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F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F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enedlaethaurdyfodol.cym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actuscommissioner@futuregeneratons.wal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26E10510D06499D8D6092DC171BAA" ma:contentTypeVersion="4" ma:contentTypeDescription="Create a new document." ma:contentTypeScope="" ma:versionID="d279e5bf02e92b7f6a5f0eb92cfd1dd7">
  <xsd:schema xmlns:xsd="http://www.w3.org/2001/XMLSchema" xmlns:xs="http://www.w3.org/2001/XMLSchema" xmlns:p="http://schemas.microsoft.com/office/2006/metadata/properties" xmlns:ns2="344923d1-e31f-408b-a4c2-bc3460c481ca" targetNamespace="http://schemas.microsoft.com/office/2006/metadata/properties" ma:root="true" ma:fieldsID="b068775aaece1f8f199a89a0d5ae17f1" ns2:_="">
    <xsd:import namespace="344923d1-e31f-408b-a4c2-bc3460c481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923d1-e31f-408b-a4c2-bc3460c48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D193E-38A0-44D3-9CE7-1A5B7501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923d1-e31f-408b-a4c2-bc3460c48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24BDA-CA2E-468D-83C1-255EFD1AF5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6A7D36-AF5A-4855-86E3-86410EC29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DE569B-5CE8-4AE4-86E8-8F4B4FAF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Alexis West</dc:creator>
  <cp:lastModifiedBy>Julie Richards</cp:lastModifiedBy>
  <cp:revision>2</cp:revision>
  <cp:lastPrinted>2017-03-30T13:55:00Z</cp:lastPrinted>
  <dcterms:created xsi:type="dcterms:W3CDTF">2017-04-10T11:47:00Z</dcterms:created>
  <dcterms:modified xsi:type="dcterms:W3CDTF">2017-04-10T11:47:00Z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0x0101002C426E10510D06499D8D6092DC171BAA</vt:lpwstr>
  </property>
  <property fmtid="{D5CDD505-2E9C-101B-9397-08002B2CF9AE}" pid="3" name="_DocHome">
    <vt:i4>-480559983</vt:i4>
  </property>
</Properties>
</file>