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1197E2EB" w:rsidP="658AEC9B" w:rsidRDefault="1197E2EB" w14:paraId="0F41DE5B" w14:textId="7F3D64AF">
      <w:pPr>
        <w:spacing w:before="0" w:beforeAutospacing="off" w:after="0" w:afterAutospacing="off" w:line="276" w:lineRule="auto"/>
        <w:rPr>
          <w:rFonts w:ascii="Arial" w:hAnsi="Arial" w:eastAsia="Arial" w:cs="Arial"/>
          <w:b w:val="1"/>
          <w:bCs w:val="1"/>
          <w:noProof w:val="0"/>
          <w:sz w:val="28"/>
          <w:szCs w:val="28"/>
          <w:lang w:val="en-GB"/>
        </w:rPr>
      </w:pPr>
      <w:r w:rsidRPr="658AEC9B" w:rsidR="1197E2EB">
        <w:rPr>
          <w:rFonts w:ascii="Arial" w:hAnsi="Arial" w:eastAsia="Arial" w:cs="Arial"/>
          <w:b w:val="1"/>
          <w:bCs w:val="1"/>
          <w:noProof w:val="0"/>
          <w:sz w:val="28"/>
          <w:szCs w:val="28"/>
          <w:lang w:val="en-GB"/>
        </w:rPr>
        <w:t>Joint statement on Citizen’s Involvement</w:t>
      </w:r>
    </w:p>
    <w:p w:rsidR="1197E2EB" w:rsidP="6B403F36" w:rsidRDefault="1197E2EB" w14:paraId="3C37D3B6" w14:textId="076EE2AB">
      <w:pPr>
        <w:spacing w:before="0" w:beforeAutospacing="off" w:after="0" w:afterAutospacing="off" w:line="276" w:lineRule="auto"/>
      </w:pPr>
      <w:r w:rsidRPr="6B403F36" w:rsidR="1197E2EB">
        <w:rPr>
          <w:rFonts w:ascii="Arial" w:hAnsi="Arial" w:eastAsia="Arial" w:cs="Arial"/>
          <w:noProof w:val="0"/>
          <w:sz w:val="22"/>
          <w:szCs w:val="22"/>
          <w:lang w:val="en-GB"/>
        </w:rPr>
        <w:t xml:space="preserve"> </w:t>
      </w:r>
    </w:p>
    <w:p w:rsidR="1197E2EB" w:rsidP="6B403F36" w:rsidRDefault="1197E2EB" w14:paraId="794C9D6F" w14:textId="44ED66EA">
      <w:pPr>
        <w:spacing w:before="0" w:beforeAutospacing="off" w:after="0" w:afterAutospacing="off" w:line="276" w:lineRule="auto"/>
      </w:pPr>
      <w:r w:rsidRPr="658AEC9B" w:rsidR="1197E2EB">
        <w:rPr>
          <w:rFonts w:ascii="Arial" w:hAnsi="Arial" w:eastAsia="Arial" w:cs="Arial"/>
          <w:b w:val="1"/>
          <w:bCs w:val="1"/>
          <w:noProof w:val="0"/>
          <w:sz w:val="22"/>
          <w:szCs w:val="22"/>
          <w:lang w:val="en-GB"/>
        </w:rPr>
        <w:t>Our vision</w:t>
      </w:r>
    </w:p>
    <w:p w:rsidR="658AEC9B" w:rsidP="658AEC9B" w:rsidRDefault="658AEC9B" w14:paraId="431FCAF1" w14:textId="130C5BB9">
      <w:pPr>
        <w:spacing w:before="0" w:beforeAutospacing="off" w:after="0" w:afterAutospacing="off" w:line="276" w:lineRule="auto"/>
        <w:rPr>
          <w:rFonts w:ascii="Arial" w:hAnsi="Arial" w:eastAsia="Arial" w:cs="Arial"/>
          <w:b w:val="1"/>
          <w:bCs w:val="1"/>
          <w:noProof w:val="0"/>
          <w:sz w:val="22"/>
          <w:szCs w:val="22"/>
          <w:lang w:val="en-GB"/>
        </w:rPr>
      </w:pPr>
    </w:p>
    <w:p w:rsidR="1197E2EB" w:rsidP="658AEC9B" w:rsidRDefault="1197E2EB" w14:paraId="3C22E639" w14:textId="791C2515">
      <w:pPr>
        <w:spacing w:before="0" w:beforeAutospacing="off" w:after="0" w:afterAutospacing="off" w:line="276" w:lineRule="auto"/>
        <w:rPr>
          <w:rFonts w:ascii="Arial" w:hAnsi="Arial" w:eastAsia="Arial" w:cs="Arial"/>
          <w:noProof w:val="0"/>
          <w:sz w:val="22"/>
          <w:szCs w:val="22"/>
          <w:lang w:val="en-GB"/>
        </w:rPr>
      </w:pPr>
      <w:r w:rsidRPr="658AEC9B" w:rsidR="1197E2EB">
        <w:rPr>
          <w:rFonts w:ascii="Arial" w:hAnsi="Arial" w:eastAsia="Arial" w:cs="Arial"/>
          <w:noProof w:val="0"/>
          <w:sz w:val="22"/>
          <w:szCs w:val="22"/>
          <w:lang w:val="en-GB"/>
        </w:rPr>
        <w:t>By 2030 we want citizen involvement to be commonplace in Cymru</w:t>
      </w:r>
      <w:r w:rsidRPr="658AEC9B" w:rsidR="1197E2EB">
        <w:rPr>
          <w:rFonts w:ascii="Arial" w:hAnsi="Arial" w:eastAsia="Arial" w:cs="Arial"/>
          <w:noProof w:val="0"/>
          <w:sz w:val="22"/>
          <w:szCs w:val="22"/>
          <w:lang w:val="en-GB"/>
        </w:rPr>
        <w:t xml:space="preserve">.  </w:t>
      </w:r>
      <w:r w:rsidRPr="658AEC9B" w:rsidR="1197E2EB">
        <w:rPr>
          <w:rFonts w:ascii="Arial" w:hAnsi="Arial" w:eastAsia="Arial" w:cs="Arial"/>
          <w:noProof w:val="0"/>
          <w:sz w:val="22"/>
          <w:szCs w:val="22"/>
          <w:lang w:val="en-GB"/>
        </w:rPr>
        <w:t xml:space="preserve">We want people </w:t>
      </w:r>
      <w:r w:rsidRPr="658AEC9B" w:rsidR="0F5C5975">
        <w:rPr>
          <w:rFonts w:ascii="Arial" w:hAnsi="Arial" w:eastAsia="Arial" w:cs="Arial"/>
          <w:noProof w:val="0"/>
          <w:sz w:val="22"/>
          <w:szCs w:val="22"/>
          <w:lang w:val="en-GB"/>
        </w:rPr>
        <w:t xml:space="preserve">of all ages </w:t>
      </w:r>
      <w:r w:rsidRPr="658AEC9B" w:rsidR="1197E2EB">
        <w:rPr>
          <w:rFonts w:ascii="Arial" w:hAnsi="Arial" w:eastAsia="Arial" w:cs="Arial"/>
          <w:noProof w:val="0"/>
          <w:sz w:val="22"/>
          <w:szCs w:val="22"/>
          <w:lang w:val="en-GB"/>
        </w:rPr>
        <w:t xml:space="preserve">to be involved in conversations to shape the future together; to have agency not just a vote. People will be involved in making and enacting decisions, not just providing feedback; working together to </w:t>
      </w:r>
      <w:r w:rsidRPr="658AEC9B" w:rsidR="1197E2EB">
        <w:rPr>
          <w:rFonts w:ascii="Arial" w:hAnsi="Arial" w:eastAsia="Arial" w:cs="Arial"/>
          <w:noProof w:val="0"/>
          <w:sz w:val="22"/>
          <w:szCs w:val="22"/>
          <w:lang w:val="en-GB"/>
        </w:rPr>
        <w:t>take action</w:t>
      </w:r>
      <w:r w:rsidRPr="658AEC9B" w:rsidR="1197E2EB">
        <w:rPr>
          <w:rFonts w:ascii="Arial" w:hAnsi="Arial" w:eastAsia="Arial" w:cs="Arial"/>
          <w:noProof w:val="0"/>
          <w:sz w:val="22"/>
          <w:szCs w:val="22"/>
          <w:lang w:val="en-GB"/>
        </w:rPr>
        <w:t xml:space="preserve"> on what matters, from idea to policy to delivery. </w:t>
      </w:r>
      <w:r w:rsidRPr="658AEC9B" w:rsidR="3FF35594">
        <w:rPr>
          <w:rFonts w:ascii="Arial" w:hAnsi="Arial" w:eastAsia="Arial" w:cs="Arial"/>
          <w:noProof w:val="0"/>
          <w:sz w:val="22"/>
          <w:szCs w:val="22"/>
          <w:lang w:val="en-GB"/>
        </w:rPr>
        <w:t>We will be d</w:t>
      </w:r>
      <w:r w:rsidRPr="658AEC9B" w:rsidR="1197E2EB">
        <w:rPr>
          <w:rFonts w:ascii="Arial" w:hAnsi="Arial" w:eastAsia="Arial" w:cs="Arial"/>
          <w:noProof w:val="0"/>
          <w:sz w:val="22"/>
          <w:szCs w:val="22"/>
          <w:lang w:val="en-GB"/>
        </w:rPr>
        <w:t>rawing upon the strength of our connections between generations, lived experiences and the places we live.</w:t>
      </w:r>
      <w:r w:rsidRPr="658AEC9B" w:rsidR="1197E2EB">
        <w:rPr>
          <w:rFonts w:ascii="Arial" w:hAnsi="Arial" w:eastAsia="Arial" w:cs="Arial"/>
          <w:noProof w:val="0"/>
          <w:sz w:val="22"/>
          <w:szCs w:val="22"/>
          <w:lang w:val="en-GB"/>
        </w:rPr>
        <w:t xml:space="preserve"> People will feel more able to hold institutions to account and there will be a greater sense of debate: healthy </w:t>
      </w:r>
      <w:r w:rsidRPr="658AEC9B" w:rsidR="1197E2EB">
        <w:rPr>
          <w:rFonts w:ascii="Arial" w:hAnsi="Arial" w:eastAsia="Arial" w:cs="Arial"/>
          <w:noProof w:val="0"/>
          <w:sz w:val="22"/>
          <w:szCs w:val="22"/>
          <w:lang w:val="en-GB"/>
        </w:rPr>
        <w:t>dis</w:t>
      </w:r>
      <w:r w:rsidRPr="658AEC9B" w:rsidR="2AE106F8">
        <w:rPr>
          <w:rFonts w:ascii="Arial" w:hAnsi="Arial" w:eastAsia="Arial" w:cs="Arial"/>
          <w:noProof w:val="0"/>
          <w:sz w:val="22"/>
          <w:szCs w:val="22"/>
          <w:lang w:val="en-GB"/>
        </w:rPr>
        <w:t>cussion</w:t>
      </w:r>
      <w:r w:rsidRPr="658AEC9B" w:rsidR="1197E2EB">
        <w:rPr>
          <w:rFonts w:ascii="Arial" w:hAnsi="Arial" w:eastAsia="Arial" w:cs="Arial"/>
          <w:noProof w:val="0"/>
          <w:sz w:val="22"/>
          <w:szCs w:val="22"/>
          <w:lang w:val="en-GB"/>
        </w:rPr>
        <w:t xml:space="preserve"> in our Senedd, institutions and over kitchen tables over how we get to the future we collectively want to see.</w:t>
      </w:r>
    </w:p>
    <w:p w:rsidR="1197E2EB" w:rsidP="6B403F36" w:rsidRDefault="1197E2EB" w14:paraId="435F9150" w14:textId="3298CDB4">
      <w:pPr>
        <w:spacing w:before="0" w:beforeAutospacing="off" w:after="0" w:afterAutospacing="off" w:line="276" w:lineRule="auto"/>
      </w:pPr>
      <w:r w:rsidRPr="6B403F36" w:rsidR="1197E2EB">
        <w:rPr>
          <w:rFonts w:ascii="Arial" w:hAnsi="Arial" w:eastAsia="Arial" w:cs="Arial"/>
          <w:b w:val="1"/>
          <w:bCs w:val="1"/>
          <w:noProof w:val="0"/>
          <w:sz w:val="22"/>
          <w:szCs w:val="22"/>
          <w:lang w:val="en-GB"/>
        </w:rPr>
        <w:t xml:space="preserve"> </w:t>
      </w:r>
    </w:p>
    <w:p w:rsidR="1197E2EB" w:rsidP="6B403F36" w:rsidRDefault="1197E2EB" w14:paraId="095921E8" w14:textId="384E5056">
      <w:pPr>
        <w:spacing w:before="0" w:beforeAutospacing="off" w:after="0" w:afterAutospacing="off" w:line="276" w:lineRule="auto"/>
      </w:pPr>
      <w:r w:rsidRPr="658AEC9B" w:rsidR="1197E2EB">
        <w:rPr>
          <w:rFonts w:ascii="Arial" w:hAnsi="Arial" w:eastAsia="Arial" w:cs="Arial"/>
          <w:b w:val="1"/>
          <w:bCs w:val="1"/>
          <w:noProof w:val="0"/>
          <w:sz w:val="22"/>
          <w:szCs w:val="22"/>
          <w:lang w:val="en-GB"/>
        </w:rPr>
        <w:t>The opportunity</w:t>
      </w:r>
    </w:p>
    <w:p w:rsidR="658AEC9B" w:rsidP="658AEC9B" w:rsidRDefault="658AEC9B" w14:paraId="73415443" w14:textId="62A37AE5">
      <w:pPr>
        <w:spacing w:before="0" w:beforeAutospacing="off" w:after="0" w:afterAutospacing="off" w:line="276" w:lineRule="auto"/>
        <w:rPr>
          <w:rFonts w:ascii="Arial" w:hAnsi="Arial" w:eastAsia="Arial" w:cs="Arial"/>
          <w:b w:val="1"/>
          <w:bCs w:val="1"/>
          <w:noProof w:val="0"/>
          <w:sz w:val="22"/>
          <w:szCs w:val="22"/>
          <w:lang w:val="en-GB"/>
        </w:rPr>
      </w:pPr>
    </w:p>
    <w:p w:rsidR="1197E2EB" w:rsidP="658AEC9B" w:rsidRDefault="1197E2EB" w14:paraId="237631A4" w14:textId="0BF5F539">
      <w:pPr>
        <w:spacing w:before="0" w:beforeAutospacing="off" w:after="0" w:afterAutospacing="off" w:line="276" w:lineRule="auto"/>
        <w:rPr>
          <w:rFonts w:ascii="Arial" w:hAnsi="Arial" w:eastAsia="Arial" w:cs="Arial"/>
          <w:noProof w:val="0"/>
          <w:sz w:val="22"/>
          <w:szCs w:val="22"/>
          <w:lang w:val="en-GB"/>
        </w:rPr>
      </w:pPr>
      <w:r w:rsidRPr="4AD86ED0" w:rsidR="1807E5B6">
        <w:rPr>
          <w:rFonts w:ascii="Arial" w:hAnsi="Arial" w:eastAsia="Arial" w:cs="Arial"/>
          <w:noProof w:val="0"/>
          <w:sz w:val="22"/>
          <w:szCs w:val="22"/>
          <w:lang w:val="en-GB"/>
        </w:rPr>
        <w:t xml:space="preserve">Globally there has been </w:t>
      </w:r>
      <w:r w:rsidRPr="4AD86ED0" w:rsidR="1807E5B6">
        <w:rPr>
          <w:rFonts w:ascii="Arial" w:hAnsi="Arial" w:eastAsia="Arial" w:cs="Arial"/>
          <w:noProof w:val="0"/>
          <w:sz w:val="22"/>
          <w:szCs w:val="22"/>
          <w:lang w:val="en-GB"/>
        </w:rPr>
        <w:t>a growth in citizen involvemen</w:t>
      </w:r>
      <w:r w:rsidRPr="4AD86ED0" w:rsidR="1807E5B6">
        <w:rPr>
          <w:rFonts w:ascii="Arial" w:hAnsi="Arial" w:eastAsia="Arial" w:cs="Arial"/>
          <w:noProof w:val="0"/>
          <w:sz w:val="22"/>
          <w:szCs w:val="22"/>
          <w:lang w:val="en-GB"/>
        </w:rPr>
        <w:t>t,</w:t>
      </w:r>
      <w:r w:rsidRPr="4AD86ED0" w:rsidR="42646BE3">
        <w:rPr>
          <w:rFonts w:ascii="Arial" w:hAnsi="Arial" w:eastAsia="Arial" w:cs="Arial"/>
          <w:noProof w:val="0"/>
          <w:sz w:val="22"/>
          <w:szCs w:val="22"/>
          <w:lang w:val="en-GB"/>
        </w:rPr>
        <w:t xml:space="preserve"> </w:t>
      </w:r>
      <w:r w:rsidRPr="4AD86ED0" w:rsidR="1807E5B6">
        <w:rPr>
          <w:rFonts w:ascii="Arial" w:hAnsi="Arial" w:eastAsia="Arial" w:cs="Arial"/>
          <w:noProof w:val="0"/>
          <w:sz w:val="22"/>
          <w:szCs w:val="22"/>
          <w:lang w:val="en-GB"/>
        </w:rPr>
        <w:t>researchers are calling this a kind of “Participatory Zeitgeist”—a growing awareness that we need to involve people in shaping public services</w:t>
      </w:r>
      <w:r w:rsidRPr="4AD86ED0" w:rsidR="5C5FCD6B">
        <w:rPr>
          <w:rFonts w:ascii="Arial" w:hAnsi="Arial" w:eastAsia="Arial" w:cs="Arial"/>
          <w:noProof w:val="0"/>
          <w:sz w:val="22"/>
          <w:szCs w:val="22"/>
          <w:lang w:val="en-GB"/>
        </w:rPr>
        <w:t>, especially if we are to reverse the trend of decreasing public trust in institutions</w:t>
      </w:r>
      <w:r w:rsidRPr="4AD86ED0" w:rsidR="1807E5B6">
        <w:rPr>
          <w:rFonts w:ascii="Arial" w:hAnsi="Arial" w:eastAsia="Arial" w:cs="Arial"/>
          <w:noProof w:val="0"/>
          <w:sz w:val="22"/>
          <w:szCs w:val="22"/>
          <w:lang w:val="en-GB"/>
        </w:rPr>
        <w:t>.</w:t>
      </w:r>
      <w:hyperlink w:anchor="_ftn1" r:id="Rf628bad85f864bbf">
        <w:r w:rsidRPr="4AD86ED0" w:rsidR="1807E5B6">
          <w:rPr>
            <w:rStyle w:val="Hyperlink"/>
            <w:rFonts w:ascii="Arial" w:hAnsi="Arial" w:eastAsia="Arial" w:cs="Arial"/>
            <w:noProof w:val="0"/>
            <w:sz w:val="22"/>
            <w:szCs w:val="22"/>
            <w:vertAlign w:val="superscript"/>
            <w:lang w:val="en-GB"/>
          </w:rPr>
          <w:t>[1]</w:t>
        </w:r>
      </w:hyperlink>
      <w:r w:rsidRPr="4AD86ED0" w:rsidR="1807E5B6">
        <w:rPr>
          <w:rFonts w:ascii="Arial" w:hAnsi="Arial" w:eastAsia="Arial" w:cs="Arial"/>
          <w:noProof w:val="0"/>
          <w:sz w:val="22"/>
          <w:szCs w:val="22"/>
          <w:lang w:val="en-GB"/>
        </w:rPr>
        <w:t xml:space="preserve"> In Cymru we have a legislative and policy framing to support involvement </w:t>
      </w:r>
      <w:r w:rsidRPr="4AD86ED0" w:rsidR="1807E5B6">
        <w:rPr>
          <w:rFonts w:ascii="Arial" w:hAnsi="Arial" w:eastAsia="Arial" w:cs="Arial"/>
          <w:noProof w:val="0"/>
          <w:sz w:val="22"/>
          <w:szCs w:val="22"/>
          <w:lang w:val="en-GB"/>
        </w:rPr>
        <w:t>Public</w:t>
      </w:r>
      <w:r w:rsidRPr="4AD86ED0" w:rsidR="1807E5B6">
        <w:rPr>
          <w:rFonts w:ascii="Arial" w:hAnsi="Arial" w:eastAsia="Arial" w:cs="Arial"/>
          <w:noProof w:val="0"/>
          <w:sz w:val="22"/>
          <w:szCs w:val="22"/>
          <w:lang w:val="en-GB"/>
        </w:rPr>
        <w:t xml:space="preserve"> services in Cymru have citizen involvement commitments through:</w:t>
      </w:r>
    </w:p>
    <w:p w:rsidR="4A17E8A0" w:rsidP="4AD86ED0" w:rsidRDefault="4A17E8A0" w14:paraId="037296CB" w14:textId="2FC2CF76">
      <w:pPr>
        <w:pStyle w:val="ListParagraph"/>
        <w:numPr>
          <w:ilvl w:val="0"/>
          <w:numId w:val="4"/>
        </w:numPr>
        <w:spacing w:before="0" w:beforeAutospacing="off" w:after="0" w:afterAutospacing="off" w:line="276" w:lineRule="auto"/>
        <w:ind w:left="720" w:right="0" w:hanging="360"/>
        <w:rPr>
          <w:rFonts w:ascii="Arial" w:hAnsi="Arial" w:eastAsia="Arial" w:cs="Arial"/>
          <w:noProof w:val="0"/>
          <w:sz w:val="22"/>
          <w:szCs w:val="22"/>
          <w:lang w:val="en-GB"/>
        </w:rPr>
      </w:pPr>
      <w:r w:rsidRPr="4AD86ED0" w:rsidR="4A17E8A0">
        <w:rPr>
          <w:noProof w:val="0"/>
          <w:lang w:val="en-GB"/>
        </w:rPr>
        <w:t>Children and Families (Wales) Measure 2010</w:t>
      </w:r>
    </w:p>
    <w:p w:rsidR="1197E2EB" w:rsidP="6B403F36" w:rsidRDefault="1197E2EB" w14:paraId="2EC2E6E9" w14:textId="2DAB5E99">
      <w:pPr>
        <w:pStyle w:val="ListParagraph"/>
        <w:numPr>
          <w:ilvl w:val="0"/>
          <w:numId w:val="4"/>
        </w:numPr>
        <w:spacing w:before="0" w:beforeAutospacing="off" w:after="0" w:afterAutospacing="off" w:line="276" w:lineRule="auto"/>
        <w:ind w:left="720" w:right="0" w:hanging="360"/>
        <w:rPr>
          <w:rFonts w:ascii="Arial" w:hAnsi="Arial" w:eastAsia="Arial" w:cs="Arial"/>
          <w:noProof w:val="0"/>
          <w:sz w:val="22"/>
          <w:szCs w:val="22"/>
          <w:lang w:val="en-GB"/>
        </w:rPr>
      </w:pPr>
      <w:r w:rsidRPr="6B403F36" w:rsidR="1197E2EB">
        <w:rPr>
          <w:rFonts w:ascii="Arial" w:hAnsi="Arial" w:eastAsia="Arial" w:cs="Arial"/>
          <w:noProof w:val="0"/>
          <w:sz w:val="22"/>
          <w:szCs w:val="22"/>
          <w:lang w:val="en-GB"/>
        </w:rPr>
        <w:t>Social Services and Well-being (Wales) Act 2014</w:t>
      </w:r>
    </w:p>
    <w:p w:rsidR="1197E2EB" w:rsidP="6B403F36" w:rsidRDefault="1197E2EB" w14:paraId="16A60AB9" w14:textId="262EEDE2">
      <w:pPr>
        <w:pStyle w:val="ListParagraph"/>
        <w:numPr>
          <w:ilvl w:val="0"/>
          <w:numId w:val="4"/>
        </w:numPr>
        <w:spacing w:before="0" w:beforeAutospacing="off" w:after="0" w:afterAutospacing="off" w:line="276" w:lineRule="auto"/>
        <w:ind w:left="720" w:right="0" w:hanging="360"/>
        <w:rPr>
          <w:rFonts w:ascii="Arial" w:hAnsi="Arial" w:eastAsia="Arial" w:cs="Arial"/>
          <w:noProof w:val="0"/>
          <w:sz w:val="22"/>
          <w:szCs w:val="22"/>
          <w:lang w:val="en-GB"/>
        </w:rPr>
      </w:pPr>
      <w:r w:rsidRPr="6B403F36" w:rsidR="1197E2EB">
        <w:rPr>
          <w:rFonts w:ascii="Arial" w:hAnsi="Arial" w:eastAsia="Arial" w:cs="Arial"/>
          <w:noProof w:val="0"/>
          <w:sz w:val="22"/>
          <w:szCs w:val="22"/>
          <w:lang w:val="en-GB"/>
        </w:rPr>
        <w:t>Well-being of Future generations (Wales) Act 2015</w:t>
      </w:r>
    </w:p>
    <w:p w:rsidR="1197E2EB" w:rsidP="6B403F36" w:rsidRDefault="1197E2EB" w14:paraId="2012CCC4" w14:textId="24793D1C">
      <w:pPr>
        <w:pStyle w:val="ListParagraph"/>
        <w:numPr>
          <w:ilvl w:val="0"/>
          <w:numId w:val="4"/>
        </w:numPr>
        <w:spacing w:before="0" w:beforeAutospacing="off" w:after="0" w:afterAutospacing="off" w:line="276" w:lineRule="auto"/>
        <w:ind w:left="720" w:right="0" w:hanging="360"/>
        <w:rPr>
          <w:rFonts w:ascii="Arial" w:hAnsi="Arial" w:eastAsia="Arial" w:cs="Arial"/>
          <w:noProof w:val="0"/>
          <w:sz w:val="22"/>
          <w:szCs w:val="22"/>
          <w:lang w:val="en-GB"/>
        </w:rPr>
      </w:pPr>
      <w:r w:rsidRPr="6B403F36" w:rsidR="1197E2EB">
        <w:rPr>
          <w:rFonts w:ascii="Arial" w:hAnsi="Arial" w:eastAsia="Arial" w:cs="Arial"/>
          <w:noProof w:val="0"/>
          <w:sz w:val="22"/>
          <w:szCs w:val="22"/>
          <w:lang w:val="en-GB"/>
        </w:rPr>
        <w:t>Local Government and Elections (Wales) Act 2021</w:t>
      </w:r>
    </w:p>
    <w:p w:rsidR="1197E2EB" w:rsidP="6B403F36" w:rsidRDefault="1197E2EB" w14:paraId="26C6D1AB" w14:textId="206D5164">
      <w:pPr>
        <w:pStyle w:val="ListParagraph"/>
        <w:numPr>
          <w:ilvl w:val="0"/>
          <w:numId w:val="4"/>
        </w:numPr>
        <w:spacing w:before="0" w:beforeAutospacing="off" w:after="0" w:afterAutospacing="off"/>
        <w:ind w:left="720" w:right="0" w:hanging="360"/>
        <w:rPr>
          <w:rFonts w:ascii="Arial" w:hAnsi="Arial" w:eastAsia="Arial" w:cs="Arial"/>
          <w:noProof w:val="0"/>
          <w:sz w:val="22"/>
          <w:szCs w:val="22"/>
          <w:lang w:val="en-GB"/>
        </w:rPr>
      </w:pPr>
      <w:r w:rsidRPr="6B403F36" w:rsidR="1197E2EB">
        <w:rPr>
          <w:rFonts w:ascii="Arial" w:hAnsi="Arial" w:eastAsia="Arial" w:cs="Arial"/>
          <w:noProof w:val="0"/>
          <w:sz w:val="22"/>
          <w:szCs w:val="22"/>
          <w:lang w:val="en-GB"/>
        </w:rPr>
        <w:t>UN Convention on the Rights of the Child commitment</w:t>
      </w:r>
    </w:p>
    <w:p w:rsidR="1197E2EB" w:rsidP="6B403F36" w:rsidRDefault="1197E2EB" w14:paraId="31451DF0" w14:textId="4ABEA5AE">
      <w:pPr>
        <w:pStyle w:val="ListParagraph"/>
        <w:numPr>
          <w:ilvl w:val="0"/>
          <w:numId w:val="4"/>
        </w:numPr>
        <w:spacing w:before="0" w:beforeAutospacing="off" w:after="0" w:afterAutospacing="off"/>
        <w:ind w:left="720" w:right="0" w:hanging="360"/>
        <w:rPr>
          <w:rFonts w:ascii="Arial" w:hAnsi="Arial" w:eastAsia="Arial" w:cs="Arial"/>
          <w:noProof w:val="0"/>
          <w:sz w:val="22"/>
          <w:szCs w:val="22"/>
          <w:lang w:val="en-GB"/>
        </w:rPr>
      </w:pPr>
      <w:r w:rsidRPr="658AEC9B" w:rsidR="1197E2EB">
        <w:rPr>
          <w:rFonts w:ascii="Arial" w:hAnsi="Arial" w:eastAsia="Arial" w:cs="Arial"/>
          <w:noProof w:val="0"/>
          <w:sz w:val="22"/>
          <w:szCs w:val="22"/>
          <w:lang w:val="en-GB"/>
        </w:rPr>
        <w:t>National Principles for Public Engagement in Wales</w:t>
      </w:r>
    </w:p>
    <w:p w:rsidR="658AEC9B" w:rsidP="658AEC9B" w:rsidRDefault="658AEC9B" w14:paraId="46A17F69" w14:textId="2B333D8A">
      <w:pPr>
        <w:pStyle w:val="Normal"/>
        <w:rPr>
          <w:rFonts w:ascii="Arial" w:hAnsi="Arial" w:eastAsia="Arial" w:cs="Arial"/>
          <w:b w:val="1"/>
          <w:bCs w:val="1"/>
          <w:noProof w:val="0"/>
          <w:sz w:val="22"/>
          <w:szCs w:val="22"/>
          <w:lang w:val="en-GB"/>
        </w:rPr>
      </w:pPr>
    </w:p>
    <w:p w:rsidR="1197E2EB" w:rsidP="658AEC9B" w:rsidRDefault="1197E2EB" w14:paraId="5D31B360" w14:textId="7DC870A5">
      <w:pPr>
        <w:pStyle w:val="Normal"/>
        <w:spacing w:before="0" w:beforeAutospacing="off" w:after="0" w:afterAutospacing="off"/>
        <w:ind/>
        <w:rPr>
          <w:rFonts w:ascii="Arial" w:hAnsi="Arial" w:eastAsia="Arial" w:cs="Arial"/>
          <w:noProof w:val="0"/>
          <w:sz w:val="22"/>
          <w:szCs w:val="22"/>
          <w:lang w:val="en-GB"/>
        </w:rPr>
      </w:pPr>
      <w:r w:rsidRPr="658AEC9B" w:rsidR="1197E2EB">
        <w:rPr>
          <w:rFonts w:ascii="Arial" w:hAnsi="Arial" w:eastAsia="Arial" w:cs="Arial"/>
          <w:b w:val="1"/>
          <w:bCs w:val="1"/>
          <w:noProof w:val="0"/>
          <w:sz w:val="22"/>
          <w:szCs w:val="22"/>
          <w:lang w:val="en-GB"/>
        </w:rPr>
        <w:t>Where we are</w:t>
      </w:r>
      <w:r>
        <w:br/>
      </w:r>
      <w:r>
        <w:br/>
      </w:r>
      <w:r w:rsidRPr="658AEC9B" w:rsidR="1197E2EB">
        <w:rPr>
          <w:rFonts w:ascii="Arial" w:hAnsi="Arial" w:eastAsia="Arial" w:cs="Arial"/>
          <w:noProof w:val="0"/>
          <w:sz w:val="22"/>
          <w:szCs w:val="22"/>
          <w:lang w:val="en-GB"/>
        </w:rPr>
        <w:t>Recent publications</w:t>
      </w:r>
      <w:hyperlink w:anchor="_ftn2" r:id="Re418b66413ab4db3">
        <w:r w:rsidRPr="658AEC9B" w:rsidR="1197E2EB">
          <w:rPr>
            <w:rStyle w:val="Hyperlink"/>
            <w:rFonts w:ascii="Arial" w:hAnsi="Arial" w:eastAsia="Arial" w:cs="Arial"/>
            <w:noProof w:val="0"/>
            <w:sz w:val="22"/>
            <w:szCs w:val="22"/>
            <w:vertAlign w:val="superscript"/>
            <w:lang w:val="en-GB"/>
          </w:rPr>
          <w:t>[2]</w:t>
        </w:r>
      </w:hyperlink>
      <w:r w:rsidRPr="658AEC9B" w:rsidR="1197E2EB">
        <w:rPr>
          <w:rFonts w:ascii="Arial" w:hAnsi="Arial" w:eastAsia="Arial" w:cs="Arial"/>
          <w:noProof w:val="0"/>
          <w:sz w:val="22"/>
          <w:szCs w:val="22"/>
          <w:lang w:val="en-GB"/>
        </w:rPr>
        <w:t xml:space="preserve"> have looked at these commitments in practice in Cymru. They have highlighted moments of good practice at a Cymru-wide scale, such as the Wales We Want conversation and mapped some of the good practice happening in place-based involvement such as the Public Mapping Platform</w:t>
      </w:r>
      <w:r w:rsidRPr="658AEC9B" w:rsidR="27A9555D">
        <w:rPr>
          <w:rFonts w:ascii="Arial" w:hAnsi="Arial" w:eastAsia="Arial" w:cs="Arial"/>
          <w:noProof w:val="0"/>
          <w:sz w:val="22"/>
          <w:szCs w:val="22"/>
          <w:lang w:val="en-GB"/>
        </w:rPr>
        <w:t xml:space="preserve"> and the Talking Shop</w:t>
      </w:r>
      <w:hyperlink w:anchor="_ftn3" r:id="Rb80dfd0905af4720">
        <w:r w:rsidRPr="658AEC9B" w:rsidR="1197E2EB">
          <w:rPr>
            <w:rStyle w:val="Hyperlink"/>
            <w:rFonts w:ascii="Arial" w:hAnsi="Arial" w:eastAsia="Arial" w:cs="Arial"/>
            <w:noProof w:val="0"/>
            <w:sz w:val="22"/>
            <w:szCs w:val="22"/>
            <w:vertAlign w:val="superscript"/>
            <w:lang w:val="en-GB"/>
          </w:rPr>
          <w:t>[3]</w:t>
        </w:r>
        <w:r w:rsidRPr="658AEC9B" w:rsidR="213475DA">
          <w:rPr>
            <w:rStyle w:val="Hyperlink"/>
            <w:rFonts w:ascii="Arial" w:hAnsi="Arial" w:eastAsia="Arial" w:cs="Arial"/>
            <w:noProof w:val="0"/>
            <w:sz w:val="22"/>
            <w:szCs w:val="22"/>
            <w:vertAlign w:val="superscript"/>
            <w:lang w:val="en-GB"/>
          </w:rPr>
          <w:t>.</w:t>
        </w:r>
      </w:hyperlink>
      <w:r w:rsidRPr="658AEC9B" w:rsidR="213475DA">
        <w:rPr>
          <w:rFonts w:ascii="Arial" w:hAnsi="Arial" w:eastAsia="Arial" w:cs="Arial"/>
          <w:noProof w:val="0"/>
          <w:sz w:val="22"/>
          <w:szCs w:val="22"/>
          <w:lang w:val="en-GB"/>
        </w:rPr>
        <w:t xml:space="preserve"> </w:t>
      </w:r>
      <w:r w:rsidRPr="658AEC9B" w:rsidR="1197E2EB">
        <w:rPr>
          <w:rFonts w:ascii="Arial" w:hAnsi="Arial" w:eastAsia="Arial" w:cs="Arial"/>
          <w:noProof w:val="0"/>
          <w:sz w:val="22"/>
          <w:szCs w:val="22"/>
          <w:lang w:val="en-GB"/>
        </w:rPr>
        <w:t>Project Dewi</w:t>
      </w:r>
      <w:hyperlink w:anchor="_ftn4" r:id="Rc0a700562a274eee">
        <w:r w:rsidRPr="658AEC9B" w:rsidR="1197E2EB">
          <w:rPr>
            <w:rStyle w:val="Hyperlink"/>
            <w:rFonts w:ascii="Arial" w:hAnsi="Arial" w:eastAsia="Arial" w:cs="Arial"/>
            <w:noProof w:val="0"/>
            <w:sz w:val="22"/>
            <w:szCs w:val="22"/>
            <w:vertAlign w:val="superscript"/>
            <w:lang w:val="en-GB"/>
          </w:rPr>
          <w:t>[4]</w:t>
        </w:r>
      </w:hyperlink>
      <w:r w:rsidRPr="658AEC9B" w:rsidR="04B5C934">
        <w:rPr>
          <w:rFonts w:ascii="Arial" w:hAnsi="Arial" w:eastAsia="Arial" w:cs="Arial"/>
          <w:noProof w:val="0"/>
          <w:sz w:val="22"/>
          <w:szCs w:val="22"/>
          <w:lang w:val="en-GB"/>
        </w:rPr>
        <w:t xml:space="preserve"> </w:t>
      </w:r>
      <w:r w:rsidRPr="658AEC9B" w:rsidR="1197E2EB">
        <w:rPr>
          <w:rFonts w:ascii="Arial" w:hAnsi="Arial" w:eastAsia="Arial" w:cs="Arial"/>
          <w:noProof w:val="0"/>
          <w:sz w:val="22"/>
          <w:szCs w:val="22"/>
          <w:lang w:val="en-GB"/>
        </w:rPr>
        <w:t>has been working with Public Service Boards to create the conditions for meaningful involvement</w:t>
      </w:r>
      <w:r w:rsidRPr="658AEC9B" w:rsidR="1197E2EB">
        <w:rPr>
          <w:rFonts w:ascii="Arial" w:hAnsi="Arial" w:eastAsia="Arial" w:cs="Arial"/>
          <w:noProof w:val="0"/>
          <w:sz w:val="22"/>
          <w:szCs w:val="22"/>
          <w:lang w:val="en-GB"/>
        </w:rPr>
        <w:t xml:space="preserve">. </w:t>
      </w:r>
    </w:p>
    <w:p w:rsidR="1197E2EB" w:rsidP="658AEC9B" w:rsidRDefault="1197E2EB" w14:paraId="67CC463B" w14:textId="7CCC4465">
      <w:pPr>
        <w:pStyle w:val="Normal"/>
        <w:spacing w:before="0" w:beforeAutospacing="off" w:after="0" w:afterAutospacing="off"/>
        <w:ind/>
        <w:rPr>
          <w:rFonts w:ascii="Arial" w:hAnsi="Arial" w:eastAsia="Arial" w:cs="Arial"/>
          <w:noProof w:val="0"/>
          <w:sz w:val="22"/>
          <w:szCs w:val="22"/>
          <w:lang w:val="en-GB"/>
        </w:rPr>
      </w:pPr>
    </w:p>
    <w:p w:rsidR="1197E2EB" w:rsidP="658AEC9B" w:rsidRDefault="1197E2EB" w14:paraId="0E200F28" w14:textId="6EE1ED74">
      <w:pPr>
        <w:pStyle w:val="Normal"/>
        <w:spacing w:before="0" w:beforeAutospacing="off" w:after="0" w:afterAutospacing="off"/>
        <w:ind/>
        <w:rPr>
          <w:rFonts w:ascii="Arial" w:hAnsi="Arial" w:eastAsia="Arial" w:cs="Arial"/>
          <w:noProof w:val="0"/>
          <w:sz w:val="22"/>
          <w:szCs w:val="22"/>
          <w:lang w:val="en-GB"/>
        </w:rPr>
      </w:pPr>
      <w:r w:rsidRPr="658AEC9B" w:rsidR="1197E2EB">
        <w:rPr>
          <w:rFonts w:ascii="Arial" w:hAnsi="Arial" w:eastAsia="Arial" w:cs="Arial"/>
          <w:noProof w:val="0"/>
          <w:sz w:val="22"/>
          <w:szCs w:val="22"/>
          <w:lang w:val="en-GB"/>
        </w:rPr>
        <w:t>However</w:t>
      </w:r>
      <w:r w:rsidRPr="658AEC9B" w:rsidR="1197E2EB">
        <w:rPr>
          <w:rFonts w:ascii="Arial" w:hAnsi="Arial" w:eastAsia="Arial" w:cs="Arial"/>
          <w:noProof w:val="0"/>
          <w:sz w:val="22"/>
          <w:szCs w:val="22"/>
          <w:lang w:val="en-GB"/>
        </w:rPr>
        <w:t xml:space="preserve"> the publications and projects have all </w:t>
      </w:r>
      <w:r w:rsidRPr="658AEC9B" w:rsidR="1197E2EB">
        <w:rPr>
          <w:rFonts w:ascii="Arial" w:hAnsi="Arial" w:eastAsia="Arial" w:cs="Arial"/>
          <w:noProof w:val="0"/>
          <w:sz w:val="22"/>
          <w:szCs w:val="22"/>
          <w:lang w:val="en-GB"/>
        </w:rPr>
        <w:t>identified</w:t>
      </w:r>
      <w:r w:rsidRPr="658AEC9B" w:rsidR="1197E2EB">
        <w:rPr>
          <w:rFonts w:ascii="Arial" w:hAnsi="Arial" w:eastAsia="Arial" w:cs="Arial"/>
          <w:noProof w:val="0"/>
          <w:sz w:val="22"/>
          <w:szCs w:val="22"/>
          <w:lang w:val="en-GB"/>
        </w:rPr>
        <w:t xml:space="preserve"> the ongoing challenges of turning these commitments and ad hoc practices into a clear national approach.</w:t>
      </w:r>
      <w:r w:rsidRPr="658AEC9B" w:rsidR="4E73ADF9">
        <w:rPr>
          <w:rFonts w:ascii="Arial" w:hAnsi="Arial" w:eastAsia="Arial" w:cs="Arial"/>
          <w:noProof w:val="0"/>
          <w:sz w:val="22"/>
          <w:szCs w:val="22"/>
          <w:lang w:val="en-GB"/>
        </w:rPr>
        <w:t xml:space="preserve"> </w:t>
      </w:r>
      <w:r w:rsidRPr="658AEC9B" w:rsidR="1197E2EB">
        <w:rPr>
          <w:rFonts w:ascii="Arial" w:hAnsi="Arial" w:eastAsia="Arial" w:cs="Arial"/>
          <w:b w:val="1"/>
          <w:bCs w:val="1"/>
          <w:i w:val="1"/>
          <w:iCs w:val="1"/>
          <w:noProof w:val="0"/>
          <w:sz w:val="22"/>
          <w:szCs w:val="22"/>
          <w:lang w:val="en-GB"/>
        </w:rPr>
        <w:t>Implementation is falling short of aspirations for involvement in Cymru.</w:t>
      </w:r>
      <w:r>
        <w:br/>
      </w:r>
      <w:r>
        <w:br/>
      </w:r>
      <w:r>
        <w:br/>
      </w:r>
      <w:r w:rsidRPr="658AEC9B" w:rsidR="1197E2EB">
        <w:rPr>
          <w:rFonts w:ascii="Arial" w:hAnsi="Arial" w:eastAsia="Arial" w:cs="Arial"/>
          <w:b w:val="1"/>
          <w:bCs w:val="1"/>
          <w:noProof w:val="0"/>
          <w:sz w:val="22"/>
          <w:szCs w:val="22"/>
          <w:lang w:val="en-GB"/>
        </w:rPr>
        <w:t>The challenge</w:t>
      </w:r>
      <w:r>
        <w:br/>
      </w:r>
      <w:r>
        <w:br/>
      </w:r>
      <w:r w:rsidRPr="658AEC9B" w:rsidR="1197E2EB">
        <w:rPr>
          <w:rFonts w:ascii="Arial" w:hAnsi="Arial" w:eastAsia="Arial" w:cs="Arial"/>
          <w:noProof w:val="0"/>
          <w:sz w:val="22"/>
          <w:szCs w:val="22"/>
          <w:lang w:val="en-GB"/>
        </w:rPr>
        <w:t>While our legislative foundation is strong and we have had moments of great participatory practice at local and national levels the research has shown we face four fundamental challenges:</w:t>
      </w:r>
      <w:r>
        <w:br/>
      </w:r>
      <w:r>
        <w:br/>
      </w:r>
      <w:r w:rsidRPr="658AEC9B" w:rsidR="1197E2EB">
        <w:rPr>
          <w:rFonts w:ascii="Arial" w:hAnsi="Arial" w:eastAsia="Arial" w:cs="Arial"/>
          <w:noProof w:val="0"/>
          <w:sz w:val="22"/>
          <w:szCs w:val="22"/>
          <w:lang w:val="en-GB"/>
        </w:rPr>
        <w:t xml:space="preserve"> </w:t>
      </w:r>
    </w:p>
    <w:p w:rsidR="1197E2EB" w:rsidP="6B403F36" w:rsidRDefault="1197E2EB" w14:paraId="6BA6BE14" w14:textId="1895C74A">
      <w:pPr>
        <w:pStyle w:val="ListParagraph"/>
        <w:numPr>
          <w:ilvl w:val="0"/>
          <w:numId w:val="5"/>
        </w:numPr>
        <w:spacing w:before="0" w:beforeAutospacing="off" w:after="0" w:afterAutospacing="off" w:line="276" w:lineRule="auto"/>
        <w:ind w:left="720" w:right="0" w:hanging="360"/>
        <w:rPr>
          <w:rFonts w:ascii="Arial" w:hAnsi="Arial" w:eastAsia="Arial" w:cs="Arial"/>
          <w:noProof w:val="0"/>
          <w:sz w:val="22"/>
          <w:szCs w:val="22"/>
          <w:lang w:val="en-GB"/>
        </w:rPr>
      </w:pPr>
      <w:r w:rsidRPr="6B403F36" w:rsidR="1197E2EB">
        <w:rPr>
          <w:rFonts w:ascii="Arial" w:hAnsi="Arial" w:eastAsia="Arial" w:cs="Arial"/>
          <w:b w:val="1"/>
          <w:bCs w:val="1"/>
          <w:noProof w:val="0"/>
          <w:sz w:val="22"/>
          <w:szCs w:val="22"/>
          <w:lang w:val="en-GB"/>
        </w:rPr>
        <w:t>Lack of a long-term</w:t>
      </w:r>
      <w:r w:rsidRPr="6B403F36" w:rsidR="1197E2EB">
        <w:rPr>
          <w:rFonts w:ascii="Arial" w:hAnsi="Arial" w:eastAsia="Arial" w:cs="Arial"/>
          <w:noProof w:val="0"/>
          <w:sz w:val="22"/>
          <w:szCs w:val="22"/>
          <w:lang w:val="en-GB"/>
        </w:rPr>
        <w:t xml:space="preserve"> </w:t>
      </w:r>
      <w:r w:rsidRPr="6B403F36" w:rsidR="1197E2EB">
        <w:rPr>
          <w:rFonts w:ascii="Arial" w:hAnsi="Arial" w:eastAsia="Arial" w:cs="Arial"/>
          <w:b w:val="1"/>
          <w:bCs w:val="1"/>
          <w:noProof w:val="0"/>
          <w:sz w:val="22"/>
          <w:szCs w:val="22"/>
          <w:lang w:val="en-GB"/>
        </w:rPr>
        <w:t>approach</w:t>
      </w:r>
      <w:r w:rsidRPr="6B403F36" w:rsidR="1197E2EB">
        <w:rPr>
          <w:rFonts w:ascii="Arial" w:hAnsi="Arial" w:eastAsia="Arial" w:cs="Arial"/>
          <w:noProof w:val="0"/>
          <w:sz w:val="22"/>
          <w:szCs w:val="22"/>
          <w:lang w:val="en-GB"/>
        </w:rPr>
        <w:t xml:space="preserve"> means we have one off initiatives, inhibiting trusted relationships to be sustained with communities and struggling to create lasting change.</w:t>
      </w:r>
    </w:p>
    <w:p w:rsidR="1197E2EB" w:rsidP="6B403F36" w:rsidRDefault="1197E2EB" w14:paraId="12B1B414" w14:textId="60391973">
      <w:pPr>
        <w:pStyle w:val="ListParagraph"/>
        <w:numPr>
          <w:ilvl w:val="0"/>
          <w:numId w:val="5"/>
        </w:numPr>
        <w:spacing w:before="0" w:beforeAutospacing="off" w:after="0" w:afterAutospacing="off" w:line="276" w:lineRule="auto"/>
        <w:ind w:left="720" w:right="0" w:hanging="360"/>
        <w:rPr>
          <w:rFonts w:ascii="Arial" w:hAnsi="Arial" w:eastAsia="Arial" w:cs="Arial"/>
          <w:noProof w:val="0"/>
          <w:sz w:val="22"/>
          <w:szCs w:val="22"/>
          <w:lang w:val="en-GB"/>
        </w:rPr>
      </w:pPr>
      <w:r w:rsidRPr="6B403F36" w:rsidR="1197E2EB">
        <w:rPr>
          <w:rFonts w:ascii="Arial" w:hAnsi="Arial" w:eastAsia="Arial" w:cs="Arial"/>
          <w:b w:val="1"/>
          <w:bCs w:val="1"/>
          <w:noProof w:val="0"/>
          <w:sz w:val="22"/>
          <w:szCs w:val="22"/>
          <w:lang w:val="en-GB"/>
        </w:rPr>
        <w:t xml:space="preserve">Lack of leadership and buy-in </w:t>
      </w:r>
      <w:r w:rsidRPr="6B403F36" w:rsidR="1197E2EB">
        <w:rPr>
          <w:rFonts w:ascii="Arial" w:hAnsi="Arial" w:eastAsia="Arial" w:cs="Arial"/>
          <w:noProof w:val="0"/>
          <w:sz w:val="22"/>
          <w:szCs w:val="22"/>
          <w:lang w:val="en-GB"/>
        </w:rPr>
        <w:t>means that involvement can risk further damaging public trust in institutions if participatory practises are not effectively linked to policy change and real impact</w:t>
      </w:r>
    </w:p>
    <w:p w:rsidR="1197E2EB" w:rsidP="6B403F36" w:rsidRDefault="1197E2EB" w14:paraId="5AFB6206" w14:textId="4FB0B009">
      <w:pPr>
        <w:pStyle w:val="ListParagraph"/>
        <w:numPr>
          <w:ilvl w:val="0"/>
          <w:numId w:val="5"/>
        </w:numPr>
        <w:spacing w:before="0" w:beforeAutospacing="off" w:after="0" w:afterAutospacing="off" w:line="276" w:lineRule="auto"/>
        <w:ind w:left="720" w:right="0" w:hanging="360"/>
        <w:rPr>
          <w:rFonts w:ascii="Arial" w:hAnsi="Arial" w:eastAsia="Arial" w:cs="Arial"/>
          <w:noProof w:val="0"/>
          <w:sz w:val="22"/>
          <w:szCs w:val="22"/>
          <w:lang w:val="en-GB"/>
        </w:rPr>
      </w:pPr>
      <w:r w:rsidRPr="6B403F36" w:rsidR="1197E2EB">
        <w:rPr>
          <w:rFonts w:ascii="Arial" w:hAnsi="Arial" w:eastAsia="Arial" w:cs="Arial"/>
          <w:b w:val="1"/>
          <w:bCs w:val="1"/>
          <w:noProof w:val="0"/>
          <w:sz w:val="22"/>
          <w:szCs w:val="22"/>
          <w:lang w:val="en-GB"/>
        </w:rPr>
        <w:t>Limited skills and capacity</w:t>
      </w:r>
      <w:r w:rsidRPr="6B403F36" w:rsidR="1197E2EB">
        <w:rPr>
          <w:rFonts w:ascii="Arial" w:hAnsi="Arial" w:eastAsia="Arial" w:cs="Arial"/>
          <w:noProof w:val="0"/>
          <w:sz w:val="22"/>
          <w:szCs w:val="22"/>
          <w:lang w:val="en-GB"/>
        </w:rPr>
        <w:t xml:space="preserve"> meaning there is not the time, understanding and ability, particularly in the public sector, which prevents us from putting the promises of legislation into practice within our communities.</w:t>
      </w:r>
    </w:p>
    <w:p w:rsidR="1197E2EB" w:rsidP="6B403F36" w:rsidRDefault="1197E2EB" w14:paraId="7611DC38" w14:textId="73E923F5">
      <w:pPr>
        <w:pStyle w:val="ListParagraph"/>
        <w:numPr>
          <w:ilvl w:val="0"/>
          <w:numId w:val="5"/>
        </w:numPr>
        <w:spacing w:before="0" w:beforeAutospacing="off" w:after="0" w:afterAutospacing="off" w:line="276" w:lineRule="auto"/>
        <w:ind w:left="720" w:right="0" w:hanging="360"/>
        <w:rPr>
          <w:rFonts w:ascii="Arial" w:hAnsi="Arial" w:eastAsia="Arial" w:cs="Arial"/>
          <w:noProof w:val="0"/>
          <w:sz w:val="22"/>
          <w:szCs w:val="22"/>
          <w:lang w:val="en-GB"/>
        </w:rPr>
      </w:pPr>
      <w:r w:rsidRPr="658AEC9B" w:rsidR="1197E2EB">
        <w:rPr>
          <w:rFonts w:ascii="Arial" w:hAnsi="Arial" w:eastAsia="Arial" w:cs="Arial"/>
          <w:b w:val="1"/>
          <w:bCs w:val="1"/>
          <w:noProof w:val="0"/>
          <w:sz w:val="22"/>
          <w:szCs w:val="22"/>
          <w:lang w:val="en-GB"/>
        </w:rPr>
        <w:t xml:space="preserve">Lack of coordination </w:t>
      </w:r>
      <w:r w:rsidRPr="658AEC9B" w:rsidR="1197E2EB">
        <w:rPr>
          <w:rFonts w:ascii="Arial" w:hAnsi="Arial" w:eastAsia="Arial" w:cs="Arial"/>
          <w:noProof w:val="0"/>
          <w:sz w:val="22"/>
          <w:szCs w:val="22"/>
          <w:lang w:val="en-GB"/>
        </w:rPr>
        <w:t xml:space="preserve">means that we </w:t>
      </w:r>
      <w:r w:rsidRPr="658AEC9B" w:rsidR="1197E2EB">
        <w:rPr>
          <w:rFonts w:ascii="Arial" w:hAnsi="Arial" w:eastAsia="Arial" w:cs="Arial"/>
          <w:noProof w:val="0"/>
          <w:sz w:val="22"/>
          <w:szCs w:val="22"/>
          <w:lang w:val="en-GB"/>
        </w:rPr>
        <w:t>aren't</w:t>
      </w:r>
      <w:r w:rsidRPr="658AEC9B" w:rsidR="1197E2EB">
        <w:rPr>
          <w:rFonts w:ascii="Arial" w:hAnsi="Arial" w:eastAsia="Arial" w:cs="Arial"/>
          <w:noProof w:val="0"/>
          <w:sz w:val="22"/>
          <w:szCs w:val="22"/>
          <w:lang w:val="en-GB"/>
        </w:rPr>
        <w:t xml:space="preserve"> </w:t>
      </w:r>
      <w:r w:rsidRPr="658AEC9B" w:rsidR="1197E2EB">
        <w:rPr>
          <w:rFonts w:ascii="Arial" w:hAnsi="Arial" w:eastAsia="Arial" w:cs="Arial"/>
          <w:noProof w:val="0"/>
          <w:sz w:val="22"/>
          <w:szCs w:val="22"/>
          <w:lang w:val="en-GB"/>
        </w:rPr>
        <w:t>benefitting</w:t>
      </w:r>
      <w:r w:rsidRPr="658AEC9B" w:rsidR="1197E2EB">
        <w:rPr>
          <w:rFonts w:ascii="Arial" w:hAnsi="Arial" w:eastAsia="Arial" w:cs="Arial"/>
          <w:noProof w:val="0"/>
          <w:sz w:val="22"/>
          <w:szCs w:val="22"/>
          <w:lang w:val="en-GB"/>
        </w:rPr>
        <w:t xml:space="preserve"> from and sharing learning, leading to missed opportunities, repeated </w:t>
      </w:r>
      <w:r w:rsidRPr="658AEC9B" w:rsidR="1197E2EB">
        <w:rPr>
          <w:rFonts w:ascii="Arial" w:hAnsi="Arial" w:eastAsia="Arial" w:cs="Arial"/>
          <w:noProof w:val="0"/>
          <w:sz w:val="22"/>
          <w:szCs w:val="22"/>
          <w:lang w:val="en-GB"/>
        </w:rPr>
        <w:t>starting from scratch</w:t>
      </w:r>
      <w:r w:rsidRPr="658AEC9B" w:rsidR="1197E2EB">
        <w:rPr>
          <w:rFonts w:ascii="Arial" w:hAnsi="Arial" w:eastAsia="Arial" w:cs="Arial"/>
          <w:noProof w:val="0"/>
          <w:sz w:val="22"/>
          <w:szCs w:val="22"/>
          <w:lang w:val="en-GB"/>
        </w:rPr>
        <w:t xml:space="preserve"> and duplication of effort.</w:t>
      </w:r>
    </w:p>
    <w:p w:rsidR="1197E2EB" w:rsidP="658AEC9B" w:rsidRDefault="1197E2EB" w14:paraId="4B7C89F7" w14:textId="7C88F105">
      <w:pPr>
        <w:pStyle w:val="ListParagraph"/>
        <w:spacing w:before="0" w:beforeAutospacing="off" w:after="0" w:afterAutospacing="off" w:line="276" w:lineRule="auto"/>
        <w:ind w:left="720" w:right="0" w:hanging="360"/>
        <w:rPr>
          <w:rFonts w:ascii="Arial" w:hAnsi="Arial" w:eastAsia="Arial" w:cs="Arial"/>
          <w:b w:val="1"/>
          <w:bCs w:val="1"/>
          <w:noProof w:val="0"/>
          <w:sz w:val="22"/>
          <w:szCs w:val="22"/>
          <w:lang w:val="en-GB"/>
        </w:rPr>
      </w:pPr>
    </w:p>
    <w:p w:rsidR="1197E2EB" w:rsidP="658AEC9B" w:rsidRDefault="1197E2EB" w14:paraId="1AB4544E" w14:textId="3F83EA01">
      <w:pPr>
        <w:pStyle w:val="ListParagraph"/>
        <w:spacing w:before="0" w:beforeAutospacing="off" w:after="0" w:afterAutospacing="off" w:line="276" w:lineRule="auto"/>
        <w:ind w:left="720" w:right="0" w:hanging="360"/>
        <w:rPr>
          <w:rFonts w:ascii="Arial" w:hAnsi="Arial" w:eastAsia="Arial" w:cs="Arial"/>
          <w:b w:val="1"/>
          <w:bCs w:val="1"/>
          <w:noProof w:val="0"/>
          <w:sz w:val="22"/>
          <w:szCs w:val="22"/>
          <w:lang w:val="en-GB"/>
        </w:rPr>
      </w:pPr>
    </w:p>
    <w:p w:rsidR="1197E2EB" w:rsidP="658AEC9B" w:rsidRDefault="1197E2EB" w14:paraId="254CA7FF" w14:textId="6C527DE3">
      <w:pPr>
        <w:pStyle w:val="ListParagraph"/>
        <w:spacing w:before="0" w:beforeAutospacing="off" w:after="0" w:afterAutospacing="off" w:line="276" w:lineRule="auto"/>
        <w:ind w:left="720" w:right="0" w:hanging="360"/>
        <w:rPr>
          <w:rFonts w:ascii="Arial" w:hAnsi="Arial" w:eastAsia="Arial" w:cs="Arial"/>
          <w:noProof w:val="0"/>
          <w:sz w:val="22"/>
          <w:szCs w:val="22"/>
          <w:lang w:val="en-GB"/>
        </w:rPr>
      </w:pPr>
      <w:r w:rsidRPr="658AEC9B" w:rsidR="1197E2EB">
        <w:rPr>
          <w:rFonts w:ascii="Arial" w:hAnsi="Arial" w:eastAsia="Arial" w:cs="Arial"/>
          <w:b w:val="1"/>
          <w:bCs w:val="1"/>
          <w:noProof w:val="0"/>
          <w:sz w:val="22"/>
          <w:szCs w:val="22"/>
          <w:lang w:val="en-GB"/>
        </w:rPr>
        <w:t xml:space="preserve">Our four </w:t>
      </w:r>
      <w:r w:rsidRPr="658AEC9B" w:rsidR="7912BF59">
        <w:rPr>
          <w:rFonts w:ascii="Arial" w:hAnsi="Arial" w:eastAsia="Arial" w:cs="Arial"/>
          <w:b w:val="1"/>
          <w:bCs w:val="1"/>
          <w:noProof w:val="0"/>
          <w:sz w:val="22"/>
          <w:szCs w:val="22"/>
          <w:lang w:val="en-GB"/>
        </w:rPr>
        <w:t>calls for</w:t>
      </w:r>
      <w:r w:rsidRPr="658AEC9B" w:rsidR="1197E2EB">
        <w:rPr>
          <w:rFonts w:ascii="Arial" w:hAnsi="Arial" w:eastAsia="Arial" w:cs="Arial"/>
          <w:b w:val="1"/>
          <w:bCs w:val="1"/>
          <w:noProof w:val="0"/>
          <w:sz w:val="22"/>
          <w:szCs w:val="22"/>
          <w:lang w:val="en-GB"/>
        </w:rPr>
        <w:t xml:space="preserve"> action</w:t>
      </w:r>
    </w:p>
    <w:p w:rsidR="1197E2EB" w:rsidP="658AEC9B" w:rsidRDefault="1197E2EB" w14:paraId="0FE4BA37" w14:textId="71854571">
      <w:pPr>
        <w:pStyle w:val="ListParagraph"/>
        <w:spacing w:before="0" w:beforeAutospacing="off" w:after="0" w:afterAutospacing="off" w:line="276" w:lineRule="auto"/>
        <w:ind w:left="720" w:right="0" w:hanging="360"/>
        <w:rPr>
          <w:rFonts w:ascii="Arial" w:hAnsi="Arial" w:eastAsia="Arial" w:cs="Arial"/>
          <w:noProof w:val="0"/>
          <w:sz w:val="22"/>
          <w:szCs w:val="22"/>
          <w:lang w:val="en-GB"/>
        </w:rPr>
      </w:pPr>
    </w:p>
    <w:p w:rsidR="1197E2EB" w:rsidP="658AEC9B" w:rsidRDefault="1197E2EB" w14:paraId="2B6A77D4" w14:textId="2D3BB221">
      <w:pPr>
        <w:pStyle w:val="ListParagraph"/>
        <w:spacing w:before="0" w:beforeAutospacing="off" w:after="0" w:afterAutospacing="off" w:line="276" w:lineRule="auto"/>
        <w:ind w:left="720" w:right="0" w:hanging="360"/>
        <w:rPr>
          <w:rFonts w:ascii="Arial" w:hAnsi="Arial" w:eastAsia="Arial" w:cs="Arial"/>
          <w:noProof w:val="0"/>
          <w:sz w:val="22"/>
          <w:szCs w:val="22"/>
          <w:lang w:val="en-GB"/>
        </w:rPr>
      </w:pPr>
      <w:r w:rsidRPr="658AEC9B" w:rsidR="1197E2EB">
        <w:rPr>
          <w:rFonts w:ascii="Arial" w:hAnsi="Arial" w:eastAsia="Arial" w:cs="Arial"/>
          <w:noProof w:val="0"/>
          <w:sz w:val="22"/>
          <w:szCs w:val="22"/>
          <w:lang w:val="en-GB"/>
        </w:rPr>
        <w:t>Throughout these reports, research and learning, four actions have been consistently</w:t>
      </w:r>
      <w:r w:rsidRPr="658AEC9B" w:rsidR="7725DEDA">
        <w:rPr>
          <w:rFonts w:ascii="Arial" w:hAnsi="Arial" w:eastAsia="Arial" w:cs="Arial"/>
          <w:noProof w:val="0"/>
          <w:sz w:val="22"/>
          <w:szCs w:val="22"/>
          <w:lang w:val="en-GB"/>
        </w:rPr>
        <w:t xml:space="preserve"> </w:t>
      </w:r>
      <w:r w:rsidRPr="658AEC9B" w:rsidR="1197E2EB">
        <w:rPr>
          <w:rFonts w:ascii="Arial" w:hAnsi="Arial" w:eastAsia="Arial" w:cs="Arial"/>
          <w:noProof w:val="0"/>
          <w:sz w:val="22"/>
          <w:szCs w:val="22"/>
          <w:lang w:val="en-GB"/>
        </w:rPr>
        <w:t>called for:</w:t>
      </w:r>
      <w:r>
        <w:br/>
      </w:r>
      <w:r>
        <w:br/>
      </w:r>
      <w:r w:rsidRPr="658AEC9B" w:rsidR="1197E2EB">
        <w:rPr>
          <w:rFonts w:ascii="Arial" w:hAnsi="Arial" w:eastAsia="Arial" w:cs="Arial"/>
          <w:noProof w:val="0"/>
          <w:sz w:val="22"/>
          <w:szCs w:val="22"/>
          <w:lang w:val="en-GB"/>
        </w:rPr>
        <w:t xml:space="preserve"> </w:t>
      </w:r>
    </w:p>
    <w:p w:rsidR="1197E2EB" w:rsidP="6B403F36" w:rsidRDefault="1197E2EB" w14:paraId="4523246D" w14:textId="50F6B526">
      <w:pPr>
        <w:pStyle w:val="ListParagraph"/>
        <w:numPr>
          <w:ilvl w:val="0"/>
          <w:numId w:val="6"/>
        </w:numPr>
        <w:spacing w:before="0" w:beforeAutospacing="off" w:after="0" w:afterAutospacing="off" w:line="276" w:lineRule="auto"/>
        <w:rPr>
          <w:rFonts w:ascii="Arial" w:hAnsi="Arial" w:eastAsia="Arial" w:cs="Arial"/>
          <w:noProof w:val="0"/>
          <w:sz w:val="22"/>
          <w:szCs w:val="22"/>
          <w:lang w:val="en-GB"/>
        </w:rPr>
      </w:pPr>
      <w:r w:rsidRPr="6B403F36" w:rsidR="1197E2EB">
        <w:rPr>
          <w:rFonts w:ascii="Arial" w:hAnsi="Arial" w:eastAsia="Arial" w:cs="Arial"/>
          <w:b w:val="1"/>
          <w:bCs w:val="1"/>
          <w:noProof w:val="0"/>
          <w:sz w:val="22"/>
          <w:szCs w:val="22"/>
          <w:lang w:val="en-GB"/>
        </w:rPr>
        <w:t>Long term investment</w:t>
      </w:r>
      <w:r w:rsidRPr="6B403F36" w:rsidR="1197E2EB">
        <w:rPr>
          <w:rFonts w:ascii="Arial" w:hAnsi="Arial" w:eastAsia="Arial" w:cs="Arial"/>
          <w:noProof w:val="0"/>
          <w:sz w:val="22"/>
          <w:szCs w:val="22"/>
          <w:lang w:val="en-GB"/>
        </w:rPr>
        <w:t xml:space="preserve"> -</w:t>
      </w:r>
    </w:p>
    <w:p w:rsidR="1197E2EB" w:rsidP="6B403F36" w:rsidRDefault="1197E2EB" w14:paraId="1808F2D7" w14:textId="15D9844C">
      <w:pPr>
        <w:spacing w:before="0" w:beforeAutospacing="off" w:after="0" w:afterAutospacing="off" w:line="276" w:lineRule="auto"/>
        <w:ind w:left="720" w:right="0"/>
      </w:pPr>
      <w:r w:rsidRPr="6B403F36" w:rsidR="1197E2EB">
        <w:rPr>
          <w:rFonts w:ascii="Arial" w:hAnsi="Arial" w:eastAsia="Arial" w:cs="Arial"/>
          <w:noProof w:val="0"/>
          <w:sz w:val="22"/>
          <w:szCs w:val="22"/>
          <w:lang w:val="en-GB"/>
        </w:rPr>
        <w:t>Building trust and engagement requires sustained commitment. We must have dedicated, multi-year funding for public service involvement and the anchor organisations in our communities, enabling the stability needed to build meaningful relationships and deliver results.</w:t>
      </w:r>
    </w:p>
    <w:p w:rsidR="1197E2EB" w:rsidP="6B403F36" w:rsidRDefault="1197E2EB" w14:paraId="42972BA5" w14:textId="065723E5">
      <w:pPr>
        <w:spacing w:before="0" w:beforeAutospacing="off" w:after="0" w:afterAutospacing="off" w:line="276" w:lineRule="auto"/>
      </w:pPr>
      <w:r w:rsidRPr="6B403F36" w:rsidR="1197E2EB">
        <w:rPr>
          <w:rFonts w:ascii="Arial" w:hAnsi="Arial" w:eastAsia="Arial" w:cs="Arial"/>
          <w:noProof w:val="0"/>
          <w:sz w:val="22"/>
          <w:szCs w:val="22"/>
          <w:lang w:val="en-GB"/>
        </w:rPr>
        <w:t xml:space="preserve"> </w:t>
      </w:r>
    </w:p>
    <w:p w:rsidR="1197E2EB" w:rsidP="6B403F36" w:rsidRDefault="1197E2EB" w14:paraId="79AAC690" w14:textId="7DCEC5C3">
      <w:pPr>
        <w:pStyle w:val="ListParagraph"/>
        <w:numPr>
          <w:ilvl w:val="0"/>
          <w:numId w:val="7"/>
        </w:numPr>
        <w:spacing w:before="0" w:beforeAutospacing="off" w:after="0" w:afterAutospacing="off" w:line="276" w:lineRule="auto"/>
        <w:rPr>
          <w:rFonts w:ascii="Arial" w:hAnsi="Arial" w:eastAsia="Arial" w:cs="Arial"/>
          <w:noProof w:val="0"/>
          <w:sz w:val="22"/>
          <w:szCs w:val="22"/>
          <w:lang w:val="en-GB"/>
        </w:rPr>
      </w:pPr>
      <w:r w:rsidRPr="6B403F36" w:rsidR="1197E2EB">
        <w:rPr>
          <w:rFonts w:ascii="Arial" w:hAnsi="Arial" w:eastAsia="Arial" w:cs="Arial"/>
          <w:b w:val="1"/>
          <w:bCs w:val="1"/>
          <w:noProof w:val="0"/>
          <w:sz w:val="22"/>
          <w:szCs w:val="22"/>
          <w:lang w:val="en-GB"/>
        </w:rPr>
        <w:t>Coordination from leadership to delivery</w:t>
      </w:r>
      <w:r w:rsidRPr="6B403F36" w:rsidR="1197E2EB">
        <w:rPr>
          <w:rFonts w:ascii="Arial" w:hAnsi="Arial" w:eastAsia="Arial" w:cs="Arial"/>
          <w:noProof w:val="0"/>
          <w:sz w:val="22"/>
          <w:szCs w:val="22"/>
          <w:lang w:val="en-GB"/>
        </w:rPr>
        <w:t xml:space="preserve"> </w:t>
      </w:r>
    </w:p>
    <w:p w:rsidR="1197E2EB" w:rsidP="6B403F36" w:rsidRDefault="1197E2EB" w14:paraId="79163024" w14:textId="36D26E9F">
      <w:pPr>
        <w:spacing w:before="0" w:beforeAutospacing="off" w:after="0" w:afterAutospacing="off" w:line="276" w:lineRule="auto"/>
        <w:ind w:left="720" w:right="0"/>
      </w:pPr>
      <w:r w:rsidRPr="6B403F36" w:rsidR="1197E2EB">
        <w:rPr>
          <w:rFonts w:ascii="Arial" w:hAnsi="Arial" w:eastAsia="Arial" w:cs="Arial"/>
          <w:noProof w:val="0"/>
          <w:sz w:val="22"/>
          <w:szCs w:val="22"/>
          <w:lang w:val="en-GB"/>
        </w:rPr>
        <w:t>We need a joined-up approach that connects local action with the national vision. A strong and cohesive community strategy that connects with frontline delivery would strengthen collaboration, amplify impact and help ensure that involvement is meaningful, leading to real change.</w:t>
      </w:r>
    </w:p>
    <w:p w:rsidR="1197E2EB" w:rsidP="6B403F36" w:rsidRDefault="1197E2EB" w14:paraId="64B361AD" w14:textId="782D156D">
      <w:pPr>
        <w:spacing w:before="0" w:beforeAutospacing="off" w:after="0" w:afterAutospacing="off" w:line="276" w:lineRule="auto"/>
      </w:pPr>
      <w:r w:rsidRPr="6B403F36" w:rsidR="1197E2EB">
        <w:rPr>
          <w:rFonts w:ascii="Arial" w:hAnsi="Arial" w:eastAsia="Arial" w:cs="Arial"/>
          <w:noProof w:val="0"/>
          <w:sz w:val="22"/>
          <w:szCs w:val="22"/>
          <w:lang w:val="en-GB"/>
        </w:rPr>
        <w:t xml:space="preserve"> </w:t>
      </w:r>
    </w:p>
    <w:p w:rsidR="1197E2EB" w:rsidP="6B403F36" w:rsidRDefault="1197E2EB" w14:paraId="5EED7156" w14:textId="73F08808">
      <w:pPr>
        <w:pStyle w:val="ListParagraph"/>
        <w:numPr>
          <w:ilvl w:val="0"/>
          <w:numId w:val="8"/>
        </w:numPr>
        <w:spacing w:before="0" w:beforeAutospacing="off" w:after="0" w:afterAutospacing="off" w:line="276" w:lineRule="auto"/>
        <w:rPr>
          <w:rFonts w:ascii="Arial" w:hAnsi="Arial" w:eastAsia="Arial" w:cs="Arial"/>
          <w:b w:val="1"/>
          <w:bCs w:val="1"/>
          <w:noProof w:val="0"/>
          <w:sz w:val="22"/>
          <w:szCs w:val="22"/>
          <w:lang w:val="en-GB"/>
        </w:rPr>
      </w:pPr>
      <w:r w:rsidRPr="6B403F36" w:rsidR="1197E2EB">
        <w:rPr>
          <w:rFonts w:ascii="Arial" w:hAnsi="Arial" w:eastAsia="Arial" w:cs="Arial"/>
          <w:b w:val="1"/>
          <w:bCs w:val="1"/>
          <w:noProof w:val="0"/>
          <w:sz w:val="22"/>
          <w:szCs w:val="22"/>
          <w:lang w:val="en-GB"/>
        </w:rPr>
        <w:t xml:space="preserve">Build skills and capacity </w:t>
      </w:r>
    </w:p>
    <w:p w:rsidR="1197E2EB" w:rsidP="6B403F36" w:rsidRDefault="1197E2EB" w14:paraId="027FDD7A" w14:textId="23F63373">
      <w:pPr>
        <w:spacing w:before="0" w:beforeAutospacing="off" w:after="0" w:afterAutospacing="off" w:line="276" w:lineRule="auto"/>
        <w:ind w:left="720" w:right="0"/>
      </w:pPr>
      <w:r w:rsidRPr="6B403F36" w:rsidR="1197E2EB">
        <w:rPr>
          <w:rFonts w:ascii="Arial" w:hAnsi="Arial" w:eastAsia="Arial" w:cs="Arial"/>
          <w:noProof w:val="0"/>
          <w:sz w:val="22"/>
          <w:szCs w:val="22"/>
          <w:lang w:val="en-GB"/>
        </w:rPr>
        <w:t>We need comprehensive training and support for the public sector, communities, leaders and citizens to give them the tools they need to work together within participatory practices.</w:t>
      </w:r>
    </w:p>
    <w:p w:rsidR="1197E2EB" w:rsidP="6B403F36" w:rsidRDefault="1197E2EB" w14:paraId="10BB8EDA" w14:textId="42CD0B6A">
      <w:pPr>
        <w:spacing w:before="0" w:beforeAutospacing="off" w:after="0" w:afterAutospacing="off" w:line="276" w:lineRule="auto"/>
        <w:ind w:left="720" w:right="0"/>
      </w:pPr>
      <w:r w:rsidRPr="6B403F36" w:rsidR="1197E2EB">
        <w:rPr>
          <w:rFonts w:ascii="Arial" w:hAnsi="Arial" w:eastAsia="Arial" w:cs="Arial"/>
          <w:noProof w:val="0"/>
          <w:sz w:val="22"/>
          <w:szCs w:val="22"/>
          <w:lang w:val="en-GB"/>
        </w:rPr>
        <w:t xml:space="preserve"> </w:t>
      </w:r>
    </w:p>
    <w:p w:rsidR="1197E2EB" w:rsidP="6B403F36" w:rsidRDefault="1197E2EB" w14:paraId="509285CA" w14:textId="08712C0E">
      <w:pPr>
        <w:pStyle w:val="ListParagraph"/>
        <w:numPr>
          <w:ilvl w:val="0"/>
          <w:numId w:val="9"/>
        </w:numPr>
        <w:spacing w:before="0" w:beforeAutospacing="off" w:after="0" w:afterAutospacing="off" w:line="276" w:lineRule="auto"/>
        <w:rPr>
          <w:rFonts w:ascii="Arial" w:hAnsi="Arial" w:eastAsia="Arial" w:cs="Arial"/>
          <w:b w:val="1"/>
          <w:bCs w:val="1"/>
          <w:noProof w:val="0"/>
          <w:sz w:val="22"/>
          <w:szCs w:val="22"/>
          <w:lang w:val="en-GB"/>
        </w:rPr>
      </w:pPr>
      <w:r w:rsidRPr="6B403F36" w:rsidR="1197E2EB">
        <w:rPr>
          <w:rFonts w:ascii="Arial" w:hAnsi="Arial" w:eastAsia="Arial" w:cs="Arial"/>
          <w:b w:val="1"/>
          <w:bCs w:val="1"/>
          <w:noProof w:val="0"/>
          <w:sz w:val="22"/>
          <w:szCs w:val="22"/>
          <w:lang w:val="en-GB"/>
        </w:rPr>
        <w:t>Build a culture that champions involvement</w:t>
      </w:r>
    </w:p>
    <w:p w:rsidR="1197E2EB" w:rsidP="6B403F36" w:rsidRDefault="1197E2EB" w14:paraId="7B39DFEF" w14:textId="7F8D3E99">
      <w:pPr>
        <w:spacing w:before="0" w:beforeAutospacing="off" w:after="0" w:afterAutospacing="off" w:line="276" w:lineRule="auto"/>
        <w:ind w:left="720" w:right="0"/>
      </w:pPr>
      <w:r w:rsidRPr="6B403F36" w:rsidR="1197E2EB">
        <w:rPr>
          <w:rFonts w:ascii="Arial" w:hAnsi="Arial" w:eastAsia="Arial" w:cs="Arial"/>
          <w:noProof w:val="0"/>
          <w:sz w:val="22"/>
          <w:szCs w:val="22"/>
          <w:lang w:val="en-GB"/>
        </w:rPr>
        <w:t>We need to change the culture within institutions/organisations, so that participatory approaches are valued and decision-makers are willing to share power and open-up opportunities for influence Citizen’s involvement must become entrenched within our systemic approach to governing and delivering in Cymru.</w:t>
      </w:r>
    </w:p>
    <w:p w:rsidR="1197E2EB" w:rsidP="6B403F36" w:rsidRDefault="1197E2EB" w14:paraId="3BCD298A" w14:textId="091BE21C">
      <w:pPr>
        <w:spacing w:before="0" w:beforeAutospacing="off" w:after="0" w:afterAutospacing="off" w:line="276" w:lineRule="auto"/>
      </w:pPr>
      <w:r w:rsidRPr="6B403F36" w:rsidR="1197E2EB">
        <w:rPr>
          <w:rFonts w:ascii="Quattrocento Sans" w:hAnsi="Quattrocento Sans" w:eastAsia="Quattrocento Sans" w:cs="Quattrocento Sans"/>
          <w:noProof w:val="0"/>
          <w:color w:val="262626" w:themeColor="text1" w:themeTint="D9" w:themeShade="FF"/>
          <w:sz w:val="22"/>
          <w:szCs w:val="22"/>
          <w:lang w:val="en-GB"/>
        </w:rPr>
        <w:t xml:space="preserve"> </w:t>
      </w:r>
    </w:p>
    <w:p w:rsidR="1197E2EB" w:rsidP="6B403F36" w:rsidRDefault="1197E2EB" w14:paraId="708C93F0" w14:textId="04B9960B">
      <w:pPr>
        <w:spacing w:before="0" w:beforeAutospacing="off" w:after="0" w:afterAutospacing="off" w:line="276" w:lineRule="auto"/>
      </w:pPr>
      <w:r w:rsidRPr="6B403F36" w:rsidR="1197E2EB">
        <w:rPr>
          <w:rFonts w:ascii="Arial" w:hAnsi="Arial" w:eastAsia="Arial" w:cs="Arial"/>
          <w:noProof w:val="0"/>
          <w:sz w:val="22"/>
          <w:szCs w:val="22"/>
          <w:lang w:val="en-GB"/>
        </w:rPr>
        <w:t>We can see from examples of what has worked well, that energy and positivity have been the result. Evidence, through practice, has shown that communities want to be engaged and positive relationships can be built. We need to challenge the risk averse culture, recognising that “inaction poses a greater risk than experimentation.”</w:t>
      </w:r>
      <w:hyperlink w:anchor="_ftn5" r:id="Rb07832b40ba64122">
        <w:r w:rsidRPr="6B403F36" w:rsidR="1197E2EB">
          <w:rPr>
            <w:rStyle w:val="Hyperlink"/>
            <w:rFonts w:ascii="Arial" w:hAnsi="Arial" w:eastAsia="Arial" w:cs="Arial"/>
            <w:noProof w:val="0"/>
            <w:sz w:val="22"/>
            <w:szCs w:val="22"/>
            <w:vertAlign w:val="superscript"/>
            <w:lang w:val="en-GB"/>
          </w:rPr>
          <w:t>[5]</w:t>
        </w:r>
      </w:hyperlink>
      <w:r w:rsidRPr="6B403F36" w:rsidR="1197E2EB">
        <w:rPr>
          <w:rFonts w:ascii="Arial" w:hAnsi="Arial" w:eastAsia="Arial" w:cs="Arial"/>
          <w:noProof w:val="0"/>
          <w:sz w:val="22"/>
          <w:szCs w:val="22"/>
          <w:lang w:val="en-GB"/>
        </w:rPr>
        <w:t xml:space="preserve"> With levels of public trust and satisfaction in public institutions in decline, now is the time to ensure these commitments are actioned into meaningful involvement to rebuild trusted relationships with our communities.</w:t>
      </w:r>
    </w:p>
    <w:p w:rsidR="1197E2EB" w:rsidP="6B403F36" w:rsidRDefault="1197E2EB" w14:paraId="6137DC0C" w14:textId="78F62BA6">
      <w:pPr>
        <w:spacing w:before="0" w:beforeAutospacing="off" w:after="0" w:afterAutospacing="off" w:line="276" w:lineRule="auto"/>
        <w:ind w:left="720" w:right="0"/>
      </w:pPr>
      <w:r w:rsidRPr="6B403F36" w:rsidR="1197E2EB">
        <w:rPr>
          <w:rFonts w:ascii="Arial" w:hAnsi="Arial" w:eastAsia="Arial" w:cs="Arial"/>
          <w:noProof w:val="0"/>
          <w:sz w:val="22"/>
          <w:szCs w:val="22"/>
          <w:lang w:val="en-GB"/>
        </w:rPr>
        <w:t xml:space="preserve"> </w:t>
      </w:r>
    </w:p>
    <w:p w:rsidR="1197E2EB" w:rsidP="6B403F36" w:rsidRDefault="1197E2EB" w14:paraId="0BCDC8DD" w14:textId="421F673D">
      <w:pPr>
        <w:spacing w:before="0" w:beforeAutospacing="off" w:after="0" w:afterAutospacing="off" w:line="276" w:lineRule="auto"/>
      </w:pPr>
      <w:r w:rsidRPr="6B403F36" w:rsidR="1197E2EB">
        <w:rPr>
          <w:rFonts w:ascii="Arial" w:hAnsi="Arial" w:eastAsia="Arial" w:cs="Arial"/>
          <w:noProof w:val="0"/>
          <w:sz w:val="22"/>
          <w:szCs w:val="22"/>
          <w:lang w:val="en-GB"/>
        </w:rPr>
        <w:t>As Audit Wales’ report says:</w:t>
      </w:r>
    </w:p>
    <w:p w:rsidR="1197E2EB" w:rsidP="6B403F36" w:rsidRDefault="1197E2EB" w14:paraId="76669CF1" w14:textId="72398C47">
      <w:pPr>
        <w:spacing w:before="0" w:beforeAutospacing="off" w:after="0" w:afterAutospacing="off" w:line="276" w:lineRule="auto"/>
      </w:pPr>
      <w:r w:rsidRPr="6B403F36" w:rsidR="1197E2EB">
        <w:rPr>
          <w:rFonts w:ascii="Arial" w:hAnsi="Arial" w:eastAsia="Arial" w:cs="Arial"/>
          <w:i w:val="1"/>
          <w:iCs w:val="1"/>
          <w:noProof w:val="0"/>
          <w:sz w:val="22"/>
          <w:szCs w:val="22"/>
          <w:lang w:val="en-GB"/>
        </w:rPr>
        <w:t>Involvement must not be seen as a ‘nice to have’. Understanding what people want and need is an essential ingredient for achieving value for money. It can help public bodies get service design right first time. It can help them understand what is really going on and stop things getting worse. It can give insight into what kind of future people want.</w:t>
      </w:r>
      <w:hyperlink w:anchor="_ftn6" r:id="R6dcc97f59e3b4394">
        <w:r w:rsidRPr="6B403F36" w:rsidR="1197E2EB">
          <w:rPr>
            <w:rStyle w:val="Hyperlink"/>
            <w:rFonts w:ascii="Arial" w:hAnsi="Arial" w:eastAsia="Arial" w:cs="Arial"/>
            <w:b w:val="1"/>
            <w:bCs w:val="1"/>
            <w:i w:val="1"/>
            <w:iCs w:val="1"/>
            <w:noProof w:val="0"/>
            <w:sz w:val="22"/>
            <w:szCs w:val="22"/>
            <w:vertAlign w:val="superscript"/>
            <w:lang w:val="en-GB"/>
          </w:rPr>
          <w:t>[6]</w:t>
        </w:r>
      </w:hyperlink>
    </w:p>
    <w:p w:rsidR="1197E2EB" w:rsidP="6B403F36" w:rsidRDefault="1197E2EB" w14:paraId="09317EAC" w14:textId="429B6EAC">
      <w:pPr>
        <w:spacing w:before="0" w:beforeAutospacing="off" w:after="0" w:afterAutospacing="off" w:line="276" w:lineRule="auto"/>
      </w:pPr>
      <w:r w:rsidRPr="6B403F36" w:rsidR="1197E2EB">
        <w:rPr>
          <w:rFonts w:ascii="Arial" w:hAnsi="Arial" w:eastAsia="Arial" w:cs="Arial"/>
          <w:i w:val="1"/>
          <w:iCs w:val="1"/>
          <w:noProof w:val="0"/>
          <w:sz w:val="22"/>
          <w:szCs w:val="22"/>
          <w:lang w:val="en-GB"/>
        </w:rPr>
        <w:t xml:space="preserve"> </w:t>
      </w:r>
    </w:p>
    <w:p w:rsidR="1197E2EB" w:rsidP="6B403F36" w:rsidRDefault="1197E2EB" w14:paraId="600A31CA" w14:textId="7BB89E5F">
      <w:pPr>
        <w:spacing w:before="0" w:beforeAutospacing="off" w:after="0" w:afterAutospacing="off" w:line="276" w:lineRule="auto"/>
      </w:pPr>
      <w:r w:rsidRPr="6B403F36" w:rsidR="1197E2EB">
        <w:rPr>
          <w:rFonts w:ascii="Arial" w:hAnsi="Arial" w:eastAsia="Arial" w:cs="Arial"/>
          <w:noProof w:val="0"/>
          <w:sz w:val="22"/>
          <w:szCs w:val="22"/>
          <w:lang w:val="en-GB"/>
        </w:rPr>
        <w:t>We call on political leaders, public service leaders, and citizens to support coordinated action that turns our world-leading legislation into lived reality. Together, we can build a Cymru where everybody, now, and in future generations, has a meaningful voice in the decisions that shape their lives and the communities they live in.</w:t>
      </w:r>
    </w:p>
    <w:p w:rsidR="1197E2EB" w:rsidP="6B403F36" w:rsidRDefault="1197E2EB" w14:paraId="051530C0" w14:textId="259CBE4B">
      <w:pPr>
        <w:spacing w:before="0" w:beforeAutospacing="off" w:after="0" w:afterAutospacing="off" w:line="276" w:lineRule="auto"/>
      </w:pPr>
      <w:r w:rsidRPr="6B403F36" w:rsidR="1197E2EB">
        <w:rPr>
          <w:rFonts w:ascii="Arial" w:hAnsi="Arial" w:eastAsia="Arial" w:cs="Arial"/>
          <w:noProof w:val="0"/>
          <w:sz w:val="22"/>
          <w:szCs w:val="22"/>
          <w:lang w:val="en-GB"/>
        </w:rPr>
        <w:t xml:space="preserve"> </w:t>
      </w:r>
    </w:p>
    <w:p w:rsidR="1197E2EB" w:rsidP="6B403F36" w:rsidRDefault="1197E2EB" w14:paraId="28E5C5ED" w14:textId="719078AE">
      <w:pPr>
        <w:spacing w:before="0" w:beforeAutospacing="off" w:after="0" w:afterAutospacing="off" w:line="276" w:lineRule="auto"/>
      </w:pPr>
      <w:r w:rsidRPr="6B403F36" w:rsidR="1197E2EB">
        <w:rPr>
          <w:rFonts w:ascii="Arial" w:hAnsi="Arial" w:eastAsia="Arial" w:cs="Arial"/>
          <w:noProof w:val="0"/>
          <w:sz w:val="22"/>
          <w:szCs w:val="22"/>
          <w:lang w:val="en-GB"/>
        </w:rPr>
        <w:t>Signed by</w:t>
      </w:r>
    </w:p>
    <w:p w:rsidR="1197E2EB" w:rsidP="6B403F36" w:rsidRDefault="1197E2EB" w14:paraId="1E6A8533" w14:textId="1F8A8AE3">
      <w:pPr>
        <w:spacing w:before="0" w:beforeAutospacing="off" w:after="0" w:afterAutospacing="off" w:line="276" w:lineRule="auto"/>
      </w:pPr>
      <w:r w:rsidRPr="6B403F36" w:rsidR="1197E2EB">
        <w:rPr>
          <w:rFonts w:ascii="Arial" w:hAnsi="Arial" w:eastAsia="Arial" w:cs="Arial"/>
          <w:noProof w:val="0"/>
          <w:sz w:val="22"/>
          <w:szCs w:val="22"/>
          <w:lang w:val="en-GB"/>
        </w:rPr>
        <w:t xml:space="preserve"> </w:t>
      </w:r>
    </w:p>
    <w:p w:rsidR="1197E2EB" w:rsidP="6B403F36" w:rsidRDefault="1197E2EB" w14:paraId="0DFB8E2E" w14:textId="3B0DD07C">
      <w:pPr>
        <w:spacing w:before="0" w:beforeAutospacing="off" w:after="0" w:afterAutospacing="off" w:line="276" w:lineRule="auto"/>
      </w:pPr>
      <w:r w:rsidRPr="4AD86ED0" w:rsidR="1807E5B6">
        <w:rPr>
          <w:rFonts w:ascii="Bradley Hand ITC" w:hAnsi="Bradley Hand ITC" w:eastAsia="Bradley Hand ITC" w:cs="Bradley Hand ITC"/>
          <w:b w:val="1"/>
          <w:bCs w:val="1"/>
          <w:noProof w:val="0"/>
          <w:sz w:val="28"/>
          <w:szCs w:val="28"/>
          <w:lang w:val="en-GB"/>
        </w:rPr>
        <w:t>Der</w:t>
      </w:r>
      <w:r w:rsidRPr="4AD86ED0" w:rsidR="280C86BD">
        <w:rPr>
          <w:rFonts w:ascii="Bradley Hand ITC" w:hAnsi="Bradley Hand ITC" w:eastAsia="Bradley Hand ITC" w:cs="Bradley Hand ITC"/>
          <w:b w:val="1"/>
          <w:bCs w:val="1"/>
          <w:noProof w:val="0"/>
          <w:sz w:val="28"/>
          <w:szCs w:val="28"/>
          <w:lang w:val="en-GB"/>
        </w:rPr>
        <w:t>e</w:t>
      </w:r>
      <w:r w:rsidRPr="4AD86ED0" w:rsidR="1807E5B6">
        <w:rPr>
          <w:rFonts w:ascii="Bradley Hand ITC" w:hAnsi="Bradley Hand ITC" w:eastAsia="Bradley Hand ITC" w:cs="Bradley Hand ITC"/>
          <w:b w:val="1"/>
          <w:bCs w:val="1"/>
          <w:noProof w:val="0"/>
          <w:sz w:val="28"/>
          <w:szCs w:val="28"/>
          <w:lang w:val="en-GB"/>
        </w:rPr>
        <w:t>k Walker</w:t>
      </w:r>
      <w:r w:rsidRPr="4AD86ED0" w:rsidR="1807E5B6">
        <w:rPr>
          <w:rFonts w:ascii="Arial" w:hAnsi="Arial" w:eastAsia="Arial" w:cs="Arial"/>
          <w:noProof w:val="0"/>
          <w:sz w:val="22"/>
          <w:szCs w:val="22"/>
          <w:lang w:val="en-GB"/>
        </w:rPr>
        <w:t>, Future Generations Commissioner</w:t>
      </w:r>
    </w:p>
    <w:p w:rsidR="658AEC9B" w:rsidP="658AEC9B" w:rsidRDefault="658AEC9B" w14:paraId="211FC086" w14:textId="4903FBC9">
      <w:pPr>
        <w:spacing w:before="0" w:beforeAutospacing="off" w:after="0" w:afterAutospacing="off" w:line="276" w:lineRule="auto"/>
        <w:rPr>
          <w:rFonts w:ascii="Arial" w:hAnsi="Arial" w:eastAsia="Arial" w:cs="Arial"/>
          <w:noProof w:val="0"/>
          <w:sz w:val="22"/>
          <w:szCs w:val="22"/>
          <w:lang w:val="en-GB"/>
        </w:rPr>
      </w:pPr>
    </w:p>
    <w:p w:rsidR="261DD213" w:rsidP="658AEC9B" w:rsidRDefault="261DD213" w14:paraId="7F35B7C7" w14:textId="6775862B">
      <w:pPr>
        <w:spacing w:before="0" w:beforeAutospacing="off" w:after="0" w:afterAutospacing="off" w:line="276" w:lineRule="auto"/>
        <w:rPr>
          <w:rFonts w:ascii="Arial" w:hAnsi="Arial" w:eastAsia="Arial" w:cs="Arial"/>
          <w:noProof w:val="0"/>
          <w:sz w:val="22"/>
          <w:szCs w:val="22"/>
          <w:lang w:val="en-GB"/>
        </w:rPr>
      </w:pPr>
      <w:r w:rsidRPr="4AD86ED0" w:rsidR="2942F1D1">
        <w:rPr>
          <w:rFonts w:ascii="Bradley Hand ITC" w:hAnsi="Bradley Hand ITC" w:eastAsia="Bradley Hand ITC" w:cs="Bradley Hand ITC"/>
          <w:b w:val="1"/>
          <w:bCs w:val="1"/>
          <w:noProof w:val="0"/>
          <w:sz w:val="28"/>
          <w:szCs w:val="28"/>
          <w:lang w:val="en-GB"/>
        </w:rPr>
        <w:t>Rhian Bowen-Davies</w:t>
      </w:r>
      <w:r w:rsidRPr="4AD86ED0" w:rsidR="2942F1D1">
        <w:rPr>
          <w:rFonts w:ascii="Arial" w:hAnsi="Arial" w:eastAsia="Arial" w:cs="Arial"/>
          <w:noProof w:val="0"/>
          <w:sz w:val="22"/>
          <w:szCs w:val="22"/>
          <w:lang w:val="en-GB"/>
        </w:rPr>
        <w:t xml:space="preserve">, Older People’s Commissioner </w:t>
      </w:r>
    </w:p>
    <w:p w:rsidR="658AEC9B" w:rsidP="658AEC9B" w:rsidRDefault="658AEC9B" w14:paraId="332D715F" w14:textId="7DFDBB3A">
      <w:pPr>
        <w:spacing w:before="0" w:beforeAutospacing="off" w:after="0" w:afterAutospacing="off" w:line="276" w:lineRule="auto"/>
        <w:rPr>
          <w:rFonts w:ascii="Arial" w:hAnsi="Arial" w:eastAsia="Arial" w:cs="Arial"/>
          <w:noProof w:val="0"/>
          <w:sz w:val="22"/>
          <w:szCs w:val="22"/>
          <w:lang w:val="en-GB"/>
        </w:rPr>
      </w:pPr>
    </w:p>
    <w:p w:rsidR="261DD213" w:rsidP="658AEC9B" w:rsidRDefault="261DD213" w14:paraId="700DFE30" w14:textId="6137F3E1">
      <w:pPr>
        <w:spacing w:before="0" w:beforeAutospacing="off" w:after="0" w:afterAutospacing="off" w:line="276" w:lineRule="auto"/>
        <w:rPr>
          <w:rFonts w:ascii="Arial" w:hAnsi="Arial" w:eastAsia="Arial" w:cs="Arial"/>
          <w:noProof w:val="0"/>
          <w:sz w:val="22"/>
          <w:szCs w:val="22"/>
          <w:lang w:val="en-GB"/>
        </w:rPr>
      </w:pPr>
      <w:r w:rsidRPr="4AD86ED0" w:rsidR="2942F1D1">
        <w:rPr>
          <w:rFonts w:ascii="Bradley Hand ITC" w:hAnsi="Bradley Hand ITC" w:eastAsia="Bradley Hand ITC" w:cs="Bradley Hand ITC"/>
          <w:b w:val="1"/>
          <w:bCs w:val="1"/>
          <w:noProof w:val="0"/>
          <w:sz w:val="28"/>
          <w:szCs w:val="28"/>
          <w:lang w:val="en-GB"/>
        </w:rPr>
        <w:t>Rocio Cifuentes,</w:t>
      </w:r>
      <w:r w:rsidRPr="4AD86ED0" w:rsidR="2942F1D1">
        <w:rPr>
          <w:rFonts w:ascii="Arial" w:hAnsi="Arial" w:eastAsia="Arial" w:cs="Arial"/>
          <w:noProof w:val="0"/>
          <w:sz w:val="22"/>
          <w:szCs w:val="22"/>
          <w:lang w:val="en-GB"/>
        </w:rPr>
        <w:t xml:space="preserve"> Children’s Commissioner</w:t>
      </w:r>
    </w:p>
    <w:p w:rsidR="1197E2EB" w:rsidP="6B403F36" w:rsidRDefault="1197E2EB" w14:paraId="0517F0E5" w14:textId="39FD2CF2">
      <w:pPr>
        <w:spacing w:before="0" w:beforeAutospacing="off" w:after="0" w:afterAutospacing="off" w:line="276" w:lineRule="auto"/>
      </w:pPr>
      <w:r w:rsidRPr="6B403F36" w:rsidR="1197E2EB">
        <w:rPr>
          <w:rFonts w:ascii="Arial" w:hAnsi="Arial" w:eastAsia="Arial" w:cs="Arial"/>
          <w:noProof w:val="0"/>
          <w:sz w:val="22"/>
          <w:szCs w:val="22"/>
          <w:lang w:val="en-GB"/>
        </w:rPr>
        <w:t xml:space="preserve"> </w:t>
      </w:r>
    </w:p>
    <w:p w:rsidR="1197E2EB" w:rsidP="6B403F36" w:rsidRDefault="1197E2EB" w14:paraId="5DF9E8C2" w14:textId="60DB3658">
      <w:pPr>
        <w:spacing w:before="0" w:beforeAutospacing="off" w:after="0" w:afterAutospacing="off" w:line="276" w:lineRule="auto"/>
      </w:pPr>
      <w:r w:rsidRPr="4AD86ED0" w:rsidR="1807E5B6">
        <w:rPr>
          <w:rFonts w:ascii="Bradley Hand ITC" w:hAnsi="Bradley Hand ITC" w:eastAsia="Bradley Hand ITC" w:cs="Bradley Hand ITC"/>
          <w:b w:val="1"/>
          <w:bCs w:val="1"/>
          <w:noProof w:val="0"/>
          <w:sz w:val="28"/>
          <w:szCs w:val="28"/>
          <w:lang w:val="en-GB"/>
        </w:rPr>
        <w:t>Gwendolyn Sterk,</w:t>
      </w:r>
      <w:r w:rsidRPr="4AD86ED0" w:rsidR="1807E5B6">
        <w:rPr>
          <w:rFonts w:ascii="Arial" w:hAnsi="Arial" w:eastAsia="Arial" w:cs="Arial"/>
          <w:noProof w:val="0"/>
          <w:sz w:val="22"/>
          <w:szCs w:val="22"/>
          <w:lang w:val="en-GB"/>
        </w:rPr>
        <w:t xml:space="preserve"> CEO Co-production Network for Wales</w:t>
      </w:r>
    </w:p>
    <w:p w:rsidR="1197E2EB" w:rsidP="6B403F36" w:rsidRDefault="1197E2EB" w14:paraId="76F039B9" w14:textId="67669238">
      <w:pPr>
        <w:spacing w:before="0" w:beforeAutospacing="off" w:after="0" w:afterAutospacing="off" w:line="276" w:lineRule="auto"/>
      </w:pPr>
      <w:r w:rsidRPr="6B403F36" w:rsidR="1197E2EB">
        <w:rPr>
          <w:rFonts w:ascii="Arial" w:hAnsi="Arial" w:eastAsia="Arial" w:cs="Arial"/>
          <w:noProof w:val="0"/>
          <w:sz w:val="22"/>
          <w:szCs w:val="22"/>
          <w:lang w:val="en-GB"/>
        </w:rPr>
        <w:t xml:space="preserve"> </w:t>
      </w:r>
    </w:p>
    <w:p w:rsidR="1197E2EB" w:rsidP="6B403F36" w:rsidRDefault="1197E2EB" w14:paraId="61354D65" w14:textId="3A3C463A">
      <w:pPr>
        <w:spacing w:before="0" w:beforeAutospacing="off" w:after="0" w:afterAutospacing="off" w:line="276" w:lineRule="auto"/>
      </w:pPr>
      <w:r w:rsidRPr="4AD86ED0" w:rsidR="1807E5B6">
        <w:rPr>
          <w:rFonts w:ascii="Bradley Hand ITC" w:hAnsi="Bradley Hand ITC" w:eastAsia="Bradley Hand ITC" w:cs="Bradley Hand ITC"/>
          <w:b w:val="1"/>
          <w:bCs w:val="1"/>
          <w:noProof w:val="0"/>
          <w:sz w:val="28"/>
          <w:szCs w:val="28"/>
          <w:lang w:val="en-GB"/>
        </w:rPr>
        <w:t>Joe Rossiter/Maria Drave</w:t>
      </w:r>
      <w:r w:rsidRPr="4AD86ED0" w:rsidR="1807E5B6">
        <w:rPr>
          <w:rFonts w:ascii="Arial" w:hAnsi="Arial" w:eastAsia="Arial" w:cs="Arial"/>
          <w:noProof w:val="0"/>
          <w:sz w:val="22"/>
          <w:szCs w:val="22"/>
          <w:lang w:val="en-GB"/>
        </w:rPr>
        <w:t>, Co-directors IWA</w:t>
      </w:r>
    </w:p>
    <w:p w:rsidR="1197E2EB" w:rsidP="6B403F36" w:rsidRDefault="1197E2EB" w14:paraId="6CB37FAC" w14:textId="7CB68A09">
      <w:pPr>
        <w:spacing w:before="0" w:beforeAutospacing="off" w:after="0" w:afterAutospacing="off" w:line="276" w:lineRule="auto"/>
      </w:pPr>
      <w:r w:rsidRPr="6B403F36" w:rsidR="1197E2EB">
        <w:rPr>
          <w:rFonts w:ascii="Arial" w:hAnsi="Arial" w:eastAsia="Arial" w:cs="Arial"/>
          <w:noProof w:val="0"/>
          <w:sz w:val="22"/>
          <w:szCs w:val="22"/>
          <w:lang w:val="en-GB"/>
        </w:rPr>
        <w:t xml:space="preserve"> </w:t>
      </w:r>
    </w:p>
    <w:p w:rsidR="1197E2EB" w:rsidP="6B403F36" w:rsidRDefault="1197E2EB" w14:paraId="14919B3D" w14:textId="25353A00">
      <w:pPr>
        <w:spacing w:before="0" w:beforeAutospacing="off" w:after="0" w:afterAutospacing="off" w:line="276" w:lineRule="auto"/>
      </w:pPr>
      <w:r w:rsidRPr="4AD86ED0" w:rsidR="1807E5B6">
        <w:rPr>
          <w:rFonts w:ascii="Bradley Hand ITC" w:hAnsi="Bradley Hand ITC" w:eastAsia="Bradley Hand ITC" w:cs="Bradley Hand ITC"/>
          <w:b w:val="1"/>
          <w:bCs w:val="1"/>
          <w:noProof w:val="0"/>
          <w:sz w:val="28"/>
          <w:szCs w:val="28"/>
          <w:lang w:val="en-GB"/>
        </w:rPr>
        <w:t>Chris Johnes,</w:t>
      </w:r>
      <w:r w:rsidRPr="4AD86ED0" w:rsidR="1807E5B6">
        <w:rPr>
          <w:rFonts w:ascii="Arial" w:hAnsi="Arial" w:eastAsia="Arial" w:cs="Arial"/>
          <w:noProof w:val="0"/>
          <w:sz w:val="22"/>
          <w:szCs w:val="22"/>
          <w:lang w:val="en-GB"/>
        </w:rPr>
        <w:t xml:space="preserve"> CEO BCT </w:t>
      </w:r>
    </w:p>
    <w:p w:rsidR="4AD86ED0" w:rsidP="4AD86ED0" w:rsidRDefault="4AD86ED0" w14:paraId="54FB96DA" w14:textId="1079D83F">
      <w:pPr>
        <w:spacing w:before="0" w:beforeAutospacing="off" w:after="0" w:afterAutospacing="off" w:line="276" w:lineRule="auto"/>
        <w:rPr>
          <w:rFonts w:ascii="Bradley Hand ITC" w:hAnsi="Bradley Hand ITC" w:eastAsia="Bradley Hand ITC" w:cs="Bradley Hand ITC"/>
          <w:b w:val="1"/>
          <w:bCs w:val="1"/>
          <w:noProof w:val="0"/>
          <w:sz w:val="28"/>
          <w:szCs w:val="28"/>
          <w:lang w:val="en-GB"/>
        </w:rPr>
      </w:pPr>
    </w:p>
    <w:p w:rsidR="573C5668" w:rsidP="4AD86ED0" w:rsidRDefault="573C5668" w14:paraId="45A9DA2A" w14:textId="7DB26717">
      <w:pPr>
        <w:spacing w:before="0" w:beforeAutospacing="off" w:after="105" w:afterAutospacing="off"/>
        <w:rPr>
          <w:rFonts w:ascii="Arial" w:hAnsi="Arial" w:eastAsia="Arial" w:cs="Arial"/>
          <w:b w:val="0"/>
          <w:bCs w:val="0"/>
          <w:i w:val="0"/>
          <w:iCs w:val="0"/>
          <w:caps w:val="0"/>
          <w:smallCaps w:val="0"/>
          <w:noProof w:val="0"/>
          <w:color w:val="auto"/>
          <w:sz w:val="22"/>
          <w:szCs w:val="22"/>
          <w:lang w:val="en-GB"/>
        </w:rPr>
      </w:pPr>
      <w:r w:rsidRPr="4AD86ED0" w:rsidR="573C5668">
        <w:rPr>
          <w:rFonts w:ascii="Bradley Hand ITC" w:hAnsi="Bradley Hand ITC" w:eastAsia="Bradley Hand ITC" w:cs="Bradley Hand ITC"/>
          <w:b w:val="1"/>
          <w:bCs w:val="1"/>
          <w:i w:val="0"/>
          <w:iCs w:val="0"/>
          <w:caps w:val="0"/>
          <w:smallCaps w:val="0"/>
          <w:noProof w:val="0"/>
          <w:color w:val="auto"/>
          <w:sz w:val="28"/>
          <w:szCs w:val="28"/>
          <w:lang w:val="en-GB"/>
        </w:rPr>
        <w:t>Dr. Anwen Elias</w:t>
      </w:r>
      <w:r w:rsidRPr="4AD86ED0" w:rsidR="573C5668">
        <w:rPr>
          <w:rFonts w:ascii="Arial" w:hAnsi="Arial" w:eastAsia="Arial" w:cs="Arial"/>
          <w:b w:val="0"/>
          <w:bCs w:val="0"/>
          <w:i w:val="0"/>
          <w:iCs w:val="0"/>
          <w:caps w:val="0"/>
          <w:smallCaps w:val="0"/>
          <w:noProof w:val="0"/>
          <w:color w:val="auto"/>
          <w:sz w:val="22"/>
          <w:szCs w:val="22"/>
          <w:lang w:val="en-GB"/>
        </w:rPr>
        <w:t xml:space="preserve">, </w:t>
      </w:r>
      <w:r w:rsidRPr="4AD86ED0" w:rsidR="573C5668">
        <w:rPr>
          <w:rFonts w:ascii="Arial" w:hAnsi="Arial" w:eastAsia="Arial" w:cs="Arial"/>
          <w:b w:val="0"/>
          <w:bCs w:val="0"/>
          <w:i w:val="0"/>
          <w:iCs w:val="0"/>
          <w:caps w:val="0"/>
          <w:smallCaps w:val="0"/>
          <w:noProof w:val="0"/>
          <w:color w:val="auto"/>
          <w:sz w:val="22"/>
          <w:szCs w:val="22"/>
          <w:lang w:val="en-GB"/>
        </w:rPr>
        <w:t xml:space="preserve">Reader in Politics, </w:t>
      </w:r>
      <w:r w:rsidRPr="4AD86ED0" w:rsidR="573C5668">
        <w:rPr>
          <w:rFonts w:ascii="Arial" w:hAnsi="Arial" w:eastAsia="Arial" w:cs="Arial"/>
          <w:b w:val="0"/>
          <w:bCs w:val="0"/>
          <w:i w:val="0"/>
          <w:iCs w:val="0"/>
          <w:caps w:val="0"/>
          <w:smallCaps w:val="0"/>
          <w:noProof w:val="0"/>
          <w:color w:val="auto"/>
          <w:sz w:val="22"/>
          <w:szCs w:val="22"/>
          <w:lang w:val="en-GB"/>
        </w:rPr>
        <w:t xml:space="preserve">Department of International Politics, </w:t>
      </w:r>
      <w:r w:rsidRPr="4AD86ED0" w:rsidR="573C5668">
        <w:rPr>
          <w:rFonts w:ascii="Arial" w:hAnsi="Arial" w:eastAsia="Arial" w:cs="Arial"/>
          <w:b w:val="0"/>
          <w:bCs w:val="0"/>
          <w:i w:val="0"/>
          <w:iCs w:val="0"/>
          <w:caps w:val="0"/>
          <w:smallCaps w:val="0"/>
          <w:noProof w:val="0"/>
          <w:color w:val="auto"/>
          <w:sz w:val="22"/>
          <w:szCs w:val="22"/>
          <w:lang w:val="en-GB"/>
        </w:rPr>
        <w:t>Aberystwyth University</w:t>
      </w:r>
    </w:p>
    <w:p w:rsidR="4AD86ED0" w:rsidP="4AD86ED0" w:rsidRDefault="4AD86ED0" w14:paraId="08598A96" w14:textId="68B22BBC">
      <w:pPr>
        <w:spacing w:before="0" w:beforeAutospacing="off" w:after="0" w:afterAutospacing="off" w:line="276" w:lineRule="auto"/>
        <w:rPr>
          <w:rFonts w:ascii="Arial" w:hAnsi="Arial" w:eastAsia="Arial" w:cs="Arial"/>
          <w:noProof w:val="0"/>
          <w:sz w:val="22"/>
          <w:szCs w:val="22"/>
          <w:lang w:val="en-GB"/>
        </w:rPr>
      </w:pPr>
    </w:p>
    <w:p w:rsidR="658AEC9B" w:rsidP="658AEC9B" w:rsidRDefault="658AEC9B" w14:paraId="75A6545E" w14:textId="1A5581BD">
      <w:pPr>
        <w:spacing w:before="0" w:beforeAutospacing="off" w:after="0" w:afterAutospacing="off" w:line="276" w:lineRule="auto"/>
        <w:rPr>
          <w:rFonts w:ascii="Arial" w:hAnsi="Arial" w:eastAsia="Arial" w:cs="Arial"/>
          <w:noProof w:val="0"/>
          <w:sz w:val="22"/>
          <w:szCs w:val="22"/>
          <w:lang w:val="en-GB"/>
        </w:rPr>
      </w:pPr>
    </w:p>
    <w:p w:rsidR="6B403F36" w:rsidP="6B403F36" w:rsidRDefault="6B403F36" w14:paraId="35A98153" w14:textId="3C0D8759">
      <w:pPr>
        <w:spacing w:before="0" w:beforeAutospacing="off" w:after="0" w:afterAutospacing="off"/>
      </w:pPr>
    </w:p>
    <w:p w:rsidR="6B403F36" w:rsidP="6B403F36" w:rsidRDefault="6B403F36" w14:paraId="3F630EF7" w14:textId="7379CD6A">
      <w:pPr>
        <w:spacing w:before="0" w:beforeAutospacing="off" w:after="0" w:afterAutospacing="off"/>
      </w:pPr>
    </w:p>
    <w:p w:rsidR="1197E2EB" w:rsidP="6B403F36" w:rsidRDefault="1197E2EB" w14:paraId="031F4E1E" w14:textId="7E05F3C8">
      <w:pPr>
        <w:spacing w:before="0" w:beforeAutospacing="off" w:after="0" w:afterAutospacing="off" w:line="276" w:lineRule="auto"/>
      </w:pPr>
      <w:hyperlink w:anchor="_ftnref1" r:id="Rf3db8f8b64a6472e">
        <w:r w:rsidRPr="6B403F36" w:rsidR="1197E2EB">
          <w:rPr>
            <w:rStyle w:val="Hyperlink"/>
            <w:rFonts w:ascii="Arial" w:hAnsi="Arial" w:eastAsia="Arial" w:cs="Arial"/>
            <w:noProof w:val="0"/>
            <w:sz w:val="22"/>
            <w:szCs w:val="22"/>
            <w:vertAlign w:val="superscript"/>
            <w:lang w:val="en-GB"/>
          </w:rPr>
          <w:t>[1]</w:t>
        </w:r>
      </w:hyperlink>
      <w:r w:rsidRPr="6B403F36" w:rsidR="1197E2EB">
        <w:rPr>
          <w:rFonts w:ascii="Arial" w:hAnsi="Arial" w:eastAsia="Arial" w:cs="Arial"/>
          <w:noProof w:val="0"/>
          <w:sz w:val="20"/>
          <w:szCs w:val="20"/>
          <w:lang w:val="en-GB"/>
        </w:rPr>
        <w:t xml:space="preserve"> </w:t>
      </w:r>
      <w:hyperlink r:id="Rf2426b7d362e421c">
        <w:r w:rsidRPr="6B403F36" w:rsidR="1197E2EB">
          <w:rPr>
            <w:rStyle w:val="Hyperlink"/>
            <w:rFonts w:ascii="Arial" w:hAnsi="Arial" w:eastAsia="Arial" w:cs="Arial"/>
            <w:noProof w:val="0"/>
            <w:color w:val="1155CC"/>
            <w:sz w:val="20"/>
            <w:szCs w:val="20"/>
            <w:lang w:val="en-GB"/>
          </w:rPr>
          <w:t>https://pmc.ncbi.nlm.nih.gov/articles/PMC10988938/</w:t>
        </w:r>
      </w:hyperlink>
      <w:r w:rsidRPr="6B403F36" w:rsidR="1197E2EB">
        <w:rPr>
          <w:rFonts w:ascii="Arial" w:hAnsi="Arial" w:eastAsia="Arial" w:cs="Arial"/>
          <w:noProof w:val="0"/>
          <w:sz w:val="20"/>
          <w:szCs w:val="20"/>
          <w:lang w:val="en-GB"/>
        </w:rPr>
        <w:t xml:space="preserve">  &amp; </w:t>
      </w:r>
      <w:hyperlink r:id="Rb16ef5a715544e67">
        <w:r w:rsidRPr="6B403F36" w:rsidR="1197E2EB">
          <w:rPr>
            <w:rStyle w:val="Hyperlink"/>
            <w:rFonts w:ascii="Arial" w:hAnsi="Arial" w:eastAsia="Arial" w:cs="Arial"/>
            <w:noProof w:val="0"/>
            <w:color w:val="1155CC"/>
            <w:sz w:val="20"/>
            <w:szCs w:val="20"/>
            <w:lang w:val="en-GB"/>
          </w:rPr>
          <w:t>https://mh.bmj.com/content/45/3/247</w:t>
        </w:r>
      </w:hyperlink>
      <w:r w:rsidRPr="6B403F36" w:rsidR="1197E2EB">
        <w:rPr>
          <w:rFonts w:ascii="Arial" w:hAnsi="Arial" w:eastAsia="Arial" w:cs="Arial"/>
          <w:noProof w:val="0"/>
          <w:sz w:val="20"/>
          <w:szCs w:val="20"/>
          <w:lang w:val="en-GB"/>
        </w:rPr>
        <w:t xml:space="preserve"> </w:t>
      </w:r>
    </w:p>
    <w:p w:rsidR="1197E2EB" w:rsidP="6B403F36" w:rsidRDefault="1197E2EB" w14:paraId="47A3DA38" w14:textId="52159E66">
      <w:pPr>
        <w:spacing w:before="0" w:beforeAutospacing="off" w:after="0" w:afterAutospacing="off" w:line="276" w:lineRule="auto"/>
      </w:pPr>
      <w:hyperlink w:anchor="_ftnref2" r:id="R3b427f960f2a44b8">
        <w:r w:rsidRPr="6B403F36" w:rsidR="1197E2EB">
          <w:rPr>
            <w:rStyle w:val="Hyperlink"/>
            <w:rFonts w:ascii="Arial" w:hAnsi="Arial" w:eastAsia="Arial" w:cs="Arial"/>
            <w:noProof w:val="0"/>
            <w:sz w:val="22"/>
            <w:szCs w:val="22"/>
            <w:vertAlign w:val="superscript"/>
            <w:lang w:val="en-GB"/>
          </w:rPr>
          <w:t>[2]</w:t>
        </w:r>
      </w:hyperlink>
      <w:r w:rsidRPr="6B403F36" w:rsidR="1197E2EB">
        <w:rPr>
          <w:rFonts w:ascii="Arial" w:hAnsi="Arial" w:eastAsia="Arial" w:cs="Arial"/>
          <w:noProof w:val="0"/>
          <w:sz w:val="20"/>
          <w:szCs w:val="20"/>
          <w:lang w:val="en-GB"/>
        </w:rPr>
        <w:t xml:space="preserve"> Welsh Government, 2025, </w:t>
      </w:r>
      <w:hyperlink r:id="R7085486de30d474a">
        <w:r w:rsidRPr="6B403F36" w:rsidR="1197E2EB">
          <w:rPr>
            <w:rStyle w:val="Hyperlink"/>
            <w:rFonts w:ascii="Arial" w:hAnsi="Arial" w:eastAsia="Arial" w:cs="Arial"/>
            <w:noProof w:val="0"/>
            <w:color w:val="1155CC"/>
            <w:sz w:val="20"/>
            <w:szCs w:val="20"/>
            <w:lang w:val="en-GB"/>
          </w:rPr>
          <w:t>Deliberative engagement review: A rapid review on the potential for further deliberative engagement in policy development around Net Zero and climate change adaptation in Wales</w:t>
        </w:r>
      </w:hyperlink>
    </w:p>
    <w:p w:rsidR="1197E2EB" w:rsidP="6B403F36" w:rsidRDefault="1197E2EB" w14:paraId="079BB118" w14:textId="71839605">
      <w:pPr>
        <w:spacing w:before="0" w:beforeAutospacing="off" w:after="0" w:afterAutospacing="off"/>
      </w:pPr>
      <w:r w:rsidRPr="6B403F36" w:rsidR="1197E2EB">
        <w:rPr>
          <w:rFonts w:ascii="Arial" w:hAnsi="Arial" w:eastAsia="Arial" w:cs="Arial"/>
          <w:noProof w:val="0"/>
          <w:sz w:val="20"/>
          <w:szCs w:val="20"/>
          <w:lang w:val="en-GB"/>
        </w:rPr>
        <w:t xml:space="preserve">IWA and Aberystwyth University, 2025, </w:t>
      </w:r>
      <w:hyperlink r:id="R79cceaa647ff4b4d">
        <w:r w:rsidRPr="6B403F36" w:rsidR="1197E2EB">
          <w:rPr>
            <w:rStyle w:val="Hyperlink"/>
            <w:rFonts w:ascii="Arial" w:hAnsi="Arial" w:eastAsia="Arial" w:cs="Arial"/>
            <w:noProof w:val="0"/>
            <w:color w:val="1155CC"/>
            <w:sz w:val="20"/>
            <w:szCs w:val="20"/>
            <w:lang w:val="en-GB"/>
          </w:rPr>
          <w:t>Fostering Democratic Innovations in Wales: Lessons From Around the World</w:t>
        </w:r>
      </w:hyperlink>
    </w:p>
    <w:p w:rsidR="1197E2EB" w:rsidP="6B403F36" w:rsidRDefault="1197E2EB" w14:paraId="1092E7CA" w14:textId="7E6A459A">
      <w:pPr>
        <w:spacing w:before="0" w:beforeAutospacing="off" w:after="0" w:afterAutospacing="off"/>
      </w:pPr>
      <w:r w:rsidRPr="6B403F36" w:rsidR="1197E2EB">
        <w:rPr>
          <w:rFonts w:ascii="Arial" w:hAnsi="Arial" w:eastAsia="Arial" w:cs="Arial"/>
          <w:noProof w:val="0"/>
          <w:sz w:val="20"/>
          <w:szCs w:val="20"/>
          <w:lang w:val="en-GB"/>
        </w:rPr>
        <w:t xml:space="preserve">Audit Wales, 2025, </w:t>
      </w:r>
      <w:hyperlink r:id="R3d77f85c1a2240e0">
        <w:r w:rsidRPr="6B403F36" w:rsidR="1197E2EB">
          <w:rPr>
            <w:rStyle w:val="Hyperlink"/>
            <w:rFonts w:ascii="Arial" w:hAnsi="Arial" w:eastAsia="Arial" w:cs="Arial"/>
            <w:noProof w:val="0"/>
            <w:color w:val="1155CC"/>
            <w:sz w:val="20"/>
            <w:szCs w:val="20"/>
            <w:lang w:val="en-GB"/>
          </w:rPr>
          <w:t>No time to lose: Lessons from our work under the Well-being of Future Generations Act</w:t>
        </w:r>
      </w:hyperlink>
    </w:p>
    <w:p w:rsidR="1197E2EB" w:rsidP="6B403F36" w:rsidRDefault="1197E2EB" w14:paraId="67D8A30D" w14:textId="24F2168B">
      <w:pPr>
        <w:spacing w:before="0" w:beforeAutospacing="off" w:after="0" w:afterAutospacing="off"/>
      </w:pPr>
      <w:r w:rsidRPr="6B403F36" w:rsidR="1197E2EB">
        <w:rPr>
          <w:rFonts w:ascii="Arial" w:hAnsi="Arial" w:eastAsia="Arial" w:cs="Arial"/>
          <w:noProof w:val="0"/>
          <w:sz w:val="20"/>
          <w:szCs w:val="20"/>
          <w:lang w:val="en-GB"/>
        </w:rPr>
        <w:t xml:space="preserve">Office of the Future Generations Commission, 2025, </w:t>
      </w:r>
      <w:hyperlink r:id="R428af68e6508440b">
        <w:r w:rsidRPr="6B403F36" w:rsidR="1197E2EB">
          <w:rPr>
            <w:rStyle w:val="Hyperlink"/>
            <w:rFonts w:ascii="Arial" w:hAnsi="Arial" w:eastAsia="Arial" w:cs="Arial"/>
            <w:noProof w:val="0"/>
            <w:color w:val="1155CC"/>
            <w:sz w:val="20"/>
            <w:szCs w:val="20"/>
            <w:lang w:val="en-GB"/>
          </w:rPr>
          <w:t>Future Generations Report 2025</w:t>
        </w:r>
      </w:hyperlink>
    </w:p>
    <w:p w:rsidR="1197E2EB" w:rsidP="6B403F36" w:rsidRDefault="1197E2EB" w14:paraId="43D2055F" w14:textId="4CC26966">
      <w:pPr>
        <w:spacing w:before="0" w:beforeAutospacing="off" w:after="0" w:afterAutospacing="off"/>
      </w:pPr>
      <w:hyperlink r:id="R47c52827e49242c0">
        <w:r w:rsidRPr="6B403F36" w:rsidR="1197E2EB">
          <w:rPr>
            <w:rStyle w:val="Hyperlink"/>
            <w:rFonts w:ascii="Arial" w:hAnsi="Arial" w:eastAsia="Arial" w:cs="Arial"/>
            <w:noProof w:val="0"/>
            <w:color w:val="0000FF"/>
            <w:sz w:val="20"/>
            <w:szCs w:val="20"/>
            <w:lang w:val="en-GB"/>
          </w:rPr>
          <w:t>https://publicmap.org/en</w:t>
        </w:r>
      </w:hyperlink>
      <w:r w:rsidRPr="6B403F36" w:rsidR="1197E2EB">
        <w:rPr>
          <w:rFonts w:ascii="Arial" w:hAnsi="Arial" w:eastAsia="Arial" w:cs="Arial"/>
          <w:noProof w:val="0"/>
          <w:color w:val="1155CC"/>
          <w:sz w:val="20"/>
          <w:szCs w:val="20"/>
          <w:u w:val="single"/>
          <w:lang w:val="en-GB"/>
        </w:rPr>
        <w:t xml:space="preserve"> </w:t>
      </w:r>
    </w:p>
    <w:p w:rsidR="1197E2EB" w:rsidP="658AEC9B" w:rsidRDefault="1197E2EB" w14:paraId="03A46ACF" w14:textId="73ABF102">
      <w:pPr>
        <w:spacing w:before="0" w:beforeAutospacing="off" w:after="0" w:afterAutospacing="off" w:line="276" w:lineRule="auto"/>
        <w:rPr>
          <w:rFonts w:ascii="Arial" w:hAnsi="Arial" w:eastAsia="Arial" w:cs="Arial"/>
          <w:noProof w:val="0"/>
          <w:sz w:val="20"/>
          <w:szCs w:val="20"/>
          <w:lang w:val="en-GB"/>
        </w:rPr>
      </w:pPr>
      <w:hyperlink w:anchor="_ftnref3" r:id="Re7013aa258c04ac2">
        <w:r w:rsidRPr="658AEC9B" w:rsidR="1197E2EB">
          <w:rPr>
            <w:rStyle w:val="Hyperlink"/>
            <w:rFonts w:ascii="Arial" w:hAnsi="Arial" w:eastAsia="Arial" w:cs="Arial"/>
            <w:noProof w:val="0"/>
            <w:sz w:val="22"/>
            <w:szCs w:val="22"/>
            <w:vertAlign w:val="superscript"/>
            <w:lang w:val="en-GB"/>
          </w:rPr>
          <w:t>[3]</w:t>
        </w:r>
      </w:hyperlink>
      <w:r w:rsidRPr="658AEC9B" w:rsidR="1197E2EB">
        <w:rPr>
          <w:rFonts w:ascii="Arial" w:hAnsi="Arial" w:eastAsia="Arial" w:cs="Arial"/>
          <w:noProof w:val="0"/>
          <w:sz w:val="20"/>
          <w:szCs w:val="20"/>
          <w:lang w:val="en-GB"/>
        </w:rPr>
        <w:t xml:space="preserve"> </w:t>
      </w:r>
      <w:hyperlink r:id="Rbb73980331344741">
        <w:r w:rsidRPr="658AEC9B" w:rsidR="2EF26D96">
          <w:rPr>
            <w:rStyle w:val="Hyperlink"/>
            <w:rFonts w:ascii="Arial" w:hAnsi="Arial" w:eastAsia="Arial" w:cs="Arial"/>
            <w:noProof w:val="0"/>
            <w:sz w:val="20"/>
            <w:szCs w:val="20"/>
            <w:lang w:val="en-GB"/>
          </w:rPr>
          <w:t>https://publicmap.org/en</w:t>
        </w:r>
      </w:hyperlink>
      <w:r w:rsidRPr="658AEC9B" w:rsidR="2EF26D96">
        <w:rPr>
          <w:rFonts w:ascii="Arial" w:hAnsi="Arial" w:eastAsia="Arial" w:cs="Arial"/>
          <w:noProof w:val="0"/>
          <w:sz w:val="20"/>
          <w:szCs w:val="20"/>
          <w:lang w:val="en-GB"/>
        </w:rPr>
        <w:t xml:space="preserve"> </w:t>
      </w:r>
      <w:hyperlink r:id="R96acc7dd1b364b08">
        <w:r w:rsidRPr="658AEC9B" w:rsidR="0BD923CA">
          <w:rPr>
            <w:rStyle w:val="Hyperlink"/>
            <w:rFonts w:ascii="Arial" w:hAnsi="Arial" w:eastAsia="Arial" w:cs="Arial"/>
            <w:noProof w:val="0"/>
            <w:sz w:val="20"/>
            <w:szCs w:val="20"/>
            <w:lang w:val="en-GB"/>
          </w:rPr>
          <w:t>https://www.omidaze.co.uk/the-talking-shop/</w:t>
        </w:r>
      </w:hyperlink>
      <w:r w:rsidRPr="658AEC9B" w:rsidR="0BD923CA">
        <w:rPr>
          <w:rFonts w:ascii="Arial" w:hAnsi="Arial" w:eastAsia="Arial" w:cs="Arial"/>
          <w:noProof w:val="0"/>
          <w:sz w:val="20"/>
          <w:szCs w:val="20"/>
          <w:lang w:val="en-GB"/>
        </w:rPr>
        <w:t xml:space="preserve"> </w:t>
      </w:r>
    </w:p>
    <w:p w:rsidR="1197E2EB" w:rsidP="658AEC9B" w:rsidRDefault="1197E2EB" w14:paraId="487D0AA0" w14:textId="71E92CE5">
      <w:pPr>
        <w:spacing w:before="0" w:beforeAutospacing="off" w:after="0" w:afterAutospacing="off" w:line="276" w:lineRule="auto"/>
        <w:rPr>
          <w:rFonts w:ascii="Arial" w:hAnsi="Arial" w:eastAsia="Arial" w:cs="Arial"/>
          <w:noProof w:val="0"/>
          <w:sz w:val="20"/>
          <w:szCs w:val="20"/>
          <w:lang w:val="en-GB"/>
        </w:rPr>
      </w:pPr>
      <w:hyperlink w:anchor="_ftnref4" r:id="Rec382dcb8a5e4129">
        <w:r w:rsidRPr="658AEC9B" w:rsidR="7B32B0E8">
          <w:rPr>
            <w:rStyle w:val="Hyperlink"/>
            <w:rFonts w:ascii="Arial" w:hAnsi="Arial" w:eastAsia="Arial" w:cs="Arial"/>
            <w:noProof w:val="0"/>
            <w:sz w:val="22"/>
            <w:szCs w:val="22"/>
            <w:vertAlign w:val="superscript"/>
            <w:lang w:val="en-GB"/>
          </w:rPr>
          <w:t>[4]</w:t>
        </w:r>
      </w:hyperlink>
      <w:r w:rsidRPr="658AEC9B" w:rsidR="1197E2EB">
        <w:rPr>
          <w:rFonts w:ascii="Arial" w:hAnsi="Arial" w:eastAsia="Arial" w:cs="Arial"/>
          <w:noProof w:val="0"/>
          <w:color w:val="1155CC"/>
          <w:sz w:val="20"/>
          <w:szCs w:val="20"/>
          <w:lang w:val="en-GB"/>
        </w:rPr>
        <w:t>https://copronet.wales/what-we-do/project-dewi/</w:t>
      </w:r>
      <w:r w:rsidRPr="658AEC9B" w:rsidR="1197E2EB">
        <w:rPr>
          <w:rFonts w:ascii="Arial" w:hAnsi="Arial" w:eastAsia="Arial" w:cs="Arial"/>
          <w:noProof w:val="0"/>
          <w:sz w:val="20"/>
          <w:szCs w:val="20"/>
          <w:lang w:val="en-GB"/>
        </w:rPr>
        <w:t xml:space="preserve"> </w:t>
      </w:r>
    </w:p>
    <w:p w:rsidR="1197E2EB" w:rsidP="658AEC9B" w:rsidRDefault="1197E2EB" w14:paraId="18B9DBC4" w14:textId="1AAAE311">
      <w:pPr>
        <w:pStyle w:val="Normal"/>
        <w:suppressLineNumbers w:val="0"/>
        <w:bidi w:val="0"/>
        <w:spacing w:before="0" w:beforeAutospacing="off" w:after="0" w:afterAutospacing="off" w:line="276" w:lineRule="auto"/>
        <w:ind w:left="0" w:right="0"/>
        <w:jc w:val="left"/>
      </w:pPr>
      <w:r w:rsidRPr="658AEC9B" w:rsidR="10965457">
        <w:rPr>
          <w:rFonts w:ascii="Arial" w:hAnsi="Arial" w:eastAsia="Arial" w:cs="Arial"/>
          <w:noProof w:val="0"/>
          <w:sz w:val="20"/>
          <w:szCs w:val="20"/>
          <w:lang w:val="en-GB"/>
        </w:rPr>
        <w:t xml:space="preserve">[5] </w:t>
      </w:r>
      <w:r w:rsidRPr="658AEC9B" w:rsidR="1197E2EB">
        <w:rPr>
          <w:rFonts w:ascii="Arial" w:hAnsi="Arial" w:eastAsia="Arial" w:cs="Arial"/>
          <w:noProof w:val="0"/>
          <w:sz w:val="20"/>
          <w:szCs w:val="20"/>
          <w:lang w:val="en-GB"/>
        </w:rPr>
        <w:t xml:space="preserve">Welsh Government, 2025, </w:t>
      </w:r>
      <w:hyperlink r:id="Rb074e68d96a9415f">
        <w:r w:rsidRPr="658AEC9B" w:rsidR="1197E2EB">
          <w:rPr>
            <w:rStyle w:val="Hyperlink"/>
            <w:rFonts w:ascii="Arial" w:hAnsi="Arial" w:eastAsia="Arial" w:cs="Arial"/>
            <w:noProof w:val="0"/>
            <w:color w:val="1155CC"/>
            <w:sz w:val="20"/>
            <w:szCs w:val="20"/>
            <w:lang w:val="en-GB"/>
          </w:rPr>
          <w:t>Deliberative engagement review: A rapid review on the potential for further deliberative engagement in policy development around Net Zero and climate change adaptation in Wales</w:t>
        </w:r>
      </w:hyperlink>
    </w:p>
    <w:p w:rsidR="1197E2EB" w:rsidP="6B403F36" w:rsidRDefault="1197E2EB" w14:paraId="387A32AC" w14:textId="67856A1D">
      <w:pPr>
        <w:spacing w:before="0" w:beforeAutospacing="off" w:after="0" w:afterAutospacing="off" w:line="276" w:lineRule="auto"/>
      </w:pPr>
      <w:r w:rsidRPr="658AEC9B" w:rsidR="25CFEB75">
        <w:rPr>
          <w:rFonts w:ascii="Arial" w:hAnsi="Arial" w:eastAsia="Arial" w:cs="Arial"/>
          <w:noProof w:val="0"/>
          <w:sz w:val="20"/>
          <w:szCs w:val="20"/>
          <w:lang w:val="en-GB"/>
        </w:rPr>
        <w:t xml:space="preserve">[6] </w:t>
      </w:r>
      <w:r w:rsidRPr="658AEC9B" w:rsidR="1197E2EB">
        <w:rPr>
          <w:rFonts w:ascii="Arial" w:hAnsi="Arial" w:eastAsia="Arial" w:cs="Arial"/>
          <w:noProof w:val="0"/>
          <w:sz w:val="20"/>
          <w:szCs w:val="20"/>
          <w:lang w:val="en-GB"/>
        </w:rPr>
        <w:t xml:space="preserve">Audit Wales, 2025, </w:t>
      </w:r>
      <w:hyperlink r:id="R7af6e80934f1461c">
        <w:r w:rsidRPr="658AEC9B" w:rsidR="1197E2EB">
          <w:rPr>
            <w:rStyle w:val="Hyperlink"/>
            <w:rFonts w:ascii="Arial" w:hAnsi="Arial" w:eastAsia="Arial" w:cs="Arial"/>
            <w:noProof w:val="0"/>
            <w:color w:val="1155CC"/>
            <w:sz w:val="20"/>
            <w:szCs w:val="20"/>
            <w:lang w:val="en-GB"/>
          </w:rPr>
          <w:t>No time to lose: Lessons from our work under the Well-being of Future Generations Act</w:t>
        </w:r>
      </w:hyperlink>
    </w:p>
    <w:p w:rsidR="6B403F36" w:rsidP="6B403F36" w:rsidRDefault="6B403F36" w14:paraId="09F92F26" w14:textId="386DBD10">
      <w:pPr>
        <w:spacing w:before="0" w:beforeAutospacing="off" w:after="0" w:afterAutospacing="off"/>
      </w:pPr>
    </w:p>
    <w:p w:rsidR="6B403F36" w:rsidRDefault="6B403F36" w14:paraId="34B3BB7D" w14:textId="3A699318"/>
    <w:sectPr w:rsidR="00DB3720">
      <w:footerReference w:type="default" r:id="rId10"/>
      <w:pgSz w:w="11909" w:h="16834" w:orient="portrait"/>
      <w:pgMar w:top="1440" w:right="1440" w:bottom="1440" w:left="1440" w:header="720" w:footer="720"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1049A" w:rsidRDefault="0051049A" w14:paraId="5BA7FB9C" w14:textId="77777777">
      <w:pPr>
        <w:spacing w:line="240" w:lineRule="auto"/>
      </w:pPr>
      <w:r>
        <w:separator/>
      </w:r>
    </w:p>
  </w:endnote>
  <w:endnote w:type="continuationSeparator" w:id="0">
    <w:p w:rsidR="0051049A" w:rsidRDefault="0051049A" w14:paraId="1A8B3C12"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w:fontKey="{4C45AF88-52CA-4A64-B471-A58E7D31980C}" r:id="rId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59A02590-A5D3-46FC-B5D4-2570F38C4E32}" r:id="rId2"/>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w:fontKey="{FCC2379F-31D0-4C8D-BA60-3368771001E7}" r:id="rI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B3720" w:rsidRDefault="00DB3720" w14:paraId="19AC57E3"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1049A" w:rsidRDefault="0051049A" w14:paraId="7A5D608A" w14:textId="77777777">
      <w:pPr>
        <w:spacing w:line="240" w:lineRule="auto"/>
      </w:pPr>
      <w:r>
        <w:separator/>
      </w:r>
    </w:p>
  </w:footnote>
  <w:footnote w:type="continuationSeparator" w:id="0">
    <w:p w:rsidR="0051049A" w:rsidRDefault="0051049A" w14:paraId="1729C423" w14:textId="777777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8">
    <w:nsid w:val="4bf9daf"/>
    <w:multiLevelType xmlns:w="http://schemas.openxmlformats.org/wordprocessingml/2006/main" w:val="hybridMultilevel"/>
    <w:lvl xmlns:w="http://schemas.openxmlformats.org/wordprocessingml/2006/main" w:ilvl="0">
      <w:start w:val="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nsid w:val="4d276505"/>
    <w:multiLevelType xmlns:w="http://schemas.openxmlformats.org/wordprocessingml/2006/main" w:val="hybridMultilevel"/>
    <w:lvl xmlns:w="http://schemas.openxmlformats.org/wordprocessingml/2006/main" w:ilvl="0">
      <w:start w:val="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nsid w:val="ae3a7db"/>
    <w:multiLevelType xmlns:w="http://schemas.openxmlformats.org/wordprocessingml/2006/main" w:val="hybridMultilevel"/>
    <w:lvl xmlns:w="http://schemas.openxmlformats.org/wordprocessingml/2006/main" w:ilvl="0">
      <w:start w:val="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
    <w:nsid w:val="61ec28e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
    <w:nsid w:val="27350216"/>
    <w:multiLevelType xmlns:w="http://schemas.openxmlformats.org/wordprocessingml/2006/main" w:val="hybridMultilevel"/>
    <w:lvl xmlns:w="http://schemas.openxmlformats.org/wordprocessingml/2006/main" w:ilvl="0">
      <w:start w:val="1"/>
      <w:numFmt w:val="decimal"/>
      <w:lvlText w:val="●"/>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nsid w:val="67692332"/>
    <w:multiLevelType xmlns:w="http://schemas.openxmlformats.org/wordprocessingml/2006/main" w:val="hybridMultilevel"/>
    <w:lvl xmlns:w="http://schemas.openxmlformats.org/wordprocessingml/2006/main" w:ilvl="0">
      <w:start w:val="1"/>
      <w:numFmt w:val="decimal"/>
      <w:lvlText w:val="●"/>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3AE4A65"/>
    <w:multiLevelType w:val="multilevel"/>
    <w:tmpl w:val="19D44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61591C"/>
    <w:multiLevelType w:val="multilevel"/>
    <w:tmpl w:val="80000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3B247A"/>
    <w:multiLevelType w:val="multilevel"/>
    <w:tmpl w:val="4C70C1A0"/>
    <w:lvl w:ilvl="0">
      <w:start w:val="1"/>
      <w:numFmt w:val="decimal"/>
      <w:lvlText w:val="%1."/>
      <w:lvlJc w:val="left"/>
      <w:pPr>
        <w:ind w:left="720" w:hanging="360"/>
      </w:pPr>
      <w:rPr>
        <w:rFonts w:ascii="Arial" w:hAnsi="Arial" w:eastAsia="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9">
    <w:abstractNumId w:val="8"/>
  </w:num>
  <w:num w:numId="8">
    <w:abstractNumId w:val="7"/>
  </w:num>
  <w:num w:numId="7">
    <w:abstractNumId w:val="6"/>
  </w:num>
  <w:num w:numId="6">
    <w:abstractNumId w:val="5"/>
  </w:num>
  <w:num w:numId="5">
    <w:abstractNumId w:val="4"/>
  </w:num>
  <w:num w:numId="4">
    <w:abstractNumId w:val="3"/>
  </w:num>
  <w:num w:numId="1" w16cid:durableId="3481907">
    <w:abstractNumId w:val="0"/>
  </w:num>
  <w:num w:numId="2" w16cid:durableId="2099674814">
    <w:abstractNumId w:val="2"/>
  </w:num>
  <w:num w:numId="3" w16cid:durableId="63916400">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720"/>
    <w:rsid w:val="00085980"/>
    <w:rsid w:val="0051049A"/>
    <w:rsid w:val="00586C2A"/>
    <w:rsid w:val="00725D90"/>
    <w:rsid w:val="00785460"/>
    <w:rsid w:val="009D2C77"/>
    <w:rsid w:val="009F4A76"/>
    <w:rsid w:val="00A0320D"/>
    <w:rsid w:val="00A57036"/>
    <w:rsid w:val="00AE5602"/>
    <w:rsid w:val="00CE090C"/>
    <w:rsid w:val="00DB3720"/>
    <w:rsid w:val="00ED3230"/>
    <w:rsid w:val="03ADEB22"/>
    <w:rsid w:val="04B5C934"/>
    <w:rsid w:val="05D57DB0"/>
    <w:rsid w:val="06AD8168"/>
    <w:rsid w:val="0A5DA5A6"/>
    <w:rsid w:val="0B8EE22C"/>
    <w:rsid w:val="0BD923CA"/>
    <w:rsid w:val="0D1B1978"/>
    <w:rsid w:val="0D49A4AA"/>
    <w:rsid w:val="0DA72FEA"/>
    <w:rsid w:val="0E3282BF"/>
    <w:rsid w:val="0E487B61"/>
    <w:rsid w:val="0F5C5975"/>
    <w:rsid w:val="10965457"/>
    <w:rsid w:val="1197E2EB"/>
    <w:rsid w:val="12A702F0"/>
    <w:rsid w:val="14354078"/>
    <w:rsid w:val="14B01565"/>
    <w:rsid w:val="1807E5B6"/>
    <w:rsid w:val="19669B23"/>
    <w:rsid w:val="1B91ACF0"/>
    <w:rsid w:val="1C89CA01"/>
    <w:rsid w:val="213475DA"/>
    <w:rsid w:val="24CC8841"/>
    <w:rsid w:val="24D92FD7"/>
    <w:rsid w:val="25CFEB75"/>
    <w:rsid w:val="25D9E434"/>
    <w:rsid w:val="261DD213"/>
    <w:rsid w:val="27A9555D"/>
    <w:rsid w:val="280C86BD"/>
    <w:rsid w:val="2942F1D1"/>
    <w:rsid w:val="2AE106F8"/>
    <w:rsid w:val="2B47A59A"/>
    <w:rsid w:val="2CBD913E"/>
    <w:rsid w:val="2EF26D96"/>
    <w:rsid w:val="300B5B6D"/>
    <w:rsid w:val="342C03C4"/>
    <w:rsid w:val="34854786"/>
    <w:rsid w:val="34F70354"/>
    <w:rsid w:val="3B91DBC4"/>
    <w:rsid w:val="3E1AF7F2"/>
    <w:rsid w:val="3F762403"/>
    <w:rsid w:val="3FEF2E07"/>
    <w:rsid w:val="3FF35594"/>
    <w:rsid w:val="421FA1EC"/>
    <w:rsid w:val="42646BE3"/>
    <w:rsid w:val="43291C4A"/>
    <w:rsid w:val="440C3353"/>
    <w:rsid w:val="46A2468A"/>
    <w:rsid w:val="49BEF63B"/>
    <w:rsid w:val="4A17E8A0"/>
    <w:rsid w:val="4AD86ED0"/>
    <w:rsid w:val="4B424D0D"/>
    <w:rsid w:val="4BC39EE0"/>
    <w:rsid w:val="4E73ADF9"/>
    <w:rsid w:val="500F4DA4"/>
    <w:rsid w:val="50B95DBE"/>
    <w:rsid w:val="51C516A8"/>
    <w:rsid w:val="5351D186"/>
    <w:rsid w:val="54542E7E"/>
    <w:rsid w:val="54DDC6CB"/>
    <w:rsid w:val="573C5668"/>
    <w:rsid w:val="582F54E7"/>
    <w:rsid w:val="5AA0C05A"/>
    <w:rsid w:val="5C5FCD6B"/>
    <w:rsid w:val="632E2E87"/>
    <w:rsid w:val="658AEC9B"/>
    <w:rsid w:val="67D0E1F7"/>
    <w:rsid w:val="6838EF54"/>
    <w:rsid w:val="6935CA66"/>
    <w:rsid w:val="69996623"/>
    <w:rsid w:val="6B403F36"/>
    <w:rsid w:val="6C81FFEA"/>
    <w:rsid w:val="71421AF7"/>
    <w:rsid w:val="75CE3224"/>
    <w:rsid w:val="762BE225"/>
    <w:rsid w:val="76F30053"/>
    <w:rsid w:val="7725DEDA"/>
    <w:rsid w:val="774D7DE6"/>
    <w:rsid w:val="78E4B996"/>
    <w:rsid w:val="79129964"/>
    <w:rsid w:val="7912BF59"/>
    <w:rsid w:val="7A9644EF"/>
    <w:rsid w:val="7B32B0E8"/>
    <w:rsid w:val="7FF97E0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C57B9"/>
  <w15:docId w15:val="{15BAF8A2-469C-4C61-BA69-A0DCB4DAC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semiHidden/>
    <w:unhideWhenUsed/>
    <w:rsid w:val="00A57036"/>
    <w:pPr>
      <w:tabs>
        <w:tab w:val="center" w:pos="4513"/>
        <w:tab w:val="right" w:pos="9026"/>
      </w:tabs>
      <w:spacing w:line="240" w:lineRule="auto"/>
    </w:pPr>
  </w:style>
  <w:style w:type="character" w:styleId="HeaderChar" w:customStyle="1">
    <w:name w:val="Header Char"/>
    <w:basedOn w:val="DefaultParagraphFont"/>
    <w:link w:val="Header"/>
    <w:uiPriority w:val="99"/>
    <w:semiHidden/>
    <w:rsid w:val="00A57036"/>
  </w:style>
  <w:style w:type="paragraph" w:styleId="Footer">
    <w:name w:val="footer"/>
    <w:basedOn w:val="Normal"/>
    <w:link w:val="FooterChar"/>
    <w:uiPriority w:val="99"/>
    <w:semiHidden/>
    <w:unhideWhenUsed/>
    <w:rsid w:val="00A57036"/>
    <w:pPr>
      <w:tabs>
        <w:tab w:val="center" w:pos="4513"/>
        <w:tab w:val="right" w:pos="9026"/>
      </w:tabs>
      <w:spacing w:line="240" w:lineRule="auto"/>
    </w:pPr>
  </w:style>
  <w:style w:type="character" w:styleId="FooterChar" w:customStyle="1">
    <w:name w:val="Footer Char"/>
    <w:basedOn w:val="DefaultParagraphFont"/>
    <w:link w:val="Footer"/>
    <w:uiPriority w:val="99"/>
    <w:semiHidden/>
    <w:rsid w:val="00A57036"/>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w:type="paragraph" w:styleId="ListParagraph">
    <w:uiPriority w:val="34"/>
    <w:name w:val="List Paragraph"/>
    <w:basedOn w:val="Normal"/>
    <w:qFormat/>
    <w:rsid w:val="6B403F36"/>
    <w:pPr>
      <w:spacing/>
      <w:ind w:left="720"/>
      <w:contextualSpacing/>
    </w:pPr>
  </w:style>
  <w:style w:type="paragraph" w:styleId="FootnoteText">
    <w:uiPriority w:val="99"/>
    <w:name w:val="footnote text"/>
    <w:basedOn w:val="Normal"/>
    <w:semiHidden/>
    <w:unhideWhenUsed/>
    <w:rsid w:val="658AEC9B"/>
    <w:rPr>
      <w:sz w:val="20"/>
      <w:szCs w:val="20"/>
    </w:rPr>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ntTable" Target="fontTable.xml" Id="rId11" /><Relationship Type="http://schemas.openxmlformats.org/officeDocument/2006/relationships/styles" Target="styles.xml" Id="rId5" /><Relationship Type="http://schemas.openxmlformats.org/officeDocument/2006/relationships/footer" Target="footer1.xml" Id="rId10" /><Relationship Type="http://schemas.openxmlformats.org/officeDocument/2006/relationships/numbering" Target="numbering.xml" Id="rId4" /><Relationship Type="http://schemas.openxmlformats.org/officeDocument/2006/relationships/endnotes" Target="endnotes.xml" Id="rId9" /><Relationship Type="http://schemas.microsoft.com/office/2011/relationships/people" Target="people.xml" Id="R7584a7ac85e54c6b" /><Relationship Type="http://schemas.microsoft.com/office/2011/relationships/commentsExtended" Target="commentsExtended.xml" Id="Rb3c1348629434d52" /><Relationship Type="http://schemas.microsoft.com/office/2016/09/relationships/commentsIds" Target="commentsIds.xml" Id="R4d6cfe0bd917431a" /><Relationship Type="http://schemas.openxmlformats.org/officeDocument/2006/relationships/hyperlink" Target="https://ukc-word-edit.officeapps.live.com/we/wordeditorframe.aspx?ui=en-US&amp;rs=en-US&amp;wopisrc=https%3A%2F%2Ffuturegenerationswales.sharepoint.com%2Fsites%2FImplementationandImpact%2F_vti_bin%2Fwopi.ashx%2Ffiles%2Ff8cb9a7aba7b4e4ca9ad8a3748cac50e&amp;wdprevioussession=484f77b8%2Ddd6b%2Dee64%2D1c4e%2D0f218b959eb0&amp;wdenableroaming=1&amp;mscc=1&amp;hid=4565C4A1-E0F0-D000-DAC3-8ACF9D6660C5.0&amp;uih=sharepointcom&amp;wdlcid=en-US&amp;jsapi=1&amp;jsapiver=v2&amp;corrid=cf4dd99f-2939-3af0-6728-3ec743d9d0e3&amp;usid=cf4dd99f-2939-3af0-6728-3ec743d9d0e3&amp;newsession=1&amp;sftc=1&amp;uihit=docaspx&amp;muv=1&amp;ats=PairwiseBroker&amp;cac=1&amp;sams=1&amp;mtf=1&amp;sfp=1&amp;sdp=1&amp;hch=1&amp;hwfh=1&amp;dchat=1&amp;sc=%7B%22pmo%22%3A%22https%3A%2F%2Ffuturegenerationswales.sharepoint.com%22%2C%22pmshare%22%3Atrue%7D&amp;ctp=LeastProtected&amp;rct=Normal&amp;wdorigin=Other&amp;afdflight=94&amp;csiro=1&amp;instantedit=1&amp;wopicomplete=1&amp;wdredirectionreason=Unified_SingleFlush" TargetMode="External" Id="Rb07832b40ba64122" /><Relationship Type="http://schemas.openxmlformats.org/officeDocument/2006/relationships/hyperlink" Target="https://ukc-word-edit.officeapps.live.com/we/wordeditorframe.aspx?ui=en-US&amp;rs=en-US&amp;wopisrc=https%3A%2F%2Ffuturegenerationswales.sharepoint.com%2Fsites%2FImplementationandImpact%2F_vti_bin%2Fwopi.ashx%2Ffiles%2Ff8cb9a7aba7b4e4ca9ad8a3748cac50e&amp;wdprevioussession=484f77b8%2Ddd6b%2Dee64%2D1c4e%2D0f218b959eb0&amp;wdenableroaming=1&amp;mscc=1&amp;hid=4565C4A1-E0F0-D000-DAC3-8ACF9D6660C5.0&amp;uih=sharepointcom&amp;wdlcid=en-US&amp;jsapi=1&amp;jsapiver=v2&amp;corrid=cf4dd99f-2939-3af0-6728-3ec743d9d0e3&amp;usid=cf4dd99f-2939-3af0-6728-3ec743d9d0e3&amp;newsession=1&amp;sftc=1&amp;uihit=docaspx&amp;muv=1&amp;ats=PairwiseBroker&amp;cac=1&amp;sams=1&amp;mtf=1&amp;sfp=1&amp;sdp=1&amp;hch=1&amp;hwfh=1&amp;dchat=1&amp;sc=%7B%22pmo%22%3A%22https%3A%2F%2Ffuturegenerationswales.sharepoint.com%22%2C%22pmshare%22%3Atrue%7D&amp;ctp=LeastProtected&amp;rct=Normal&amp;wdorigin=Other&amp;afdflight=94&amp;csiro=1&amp;instantedit=1&amp;wopicomplete=1&amp;wdredirectionreason=Unified_SingleFlush" TargetMode="External" Id="R6dcc97f59e3b4394" /><Relationship Type="http://schemas.openxmlformats.org/officeDocument/2006/relationships/hyperlink" Target="https://ukc-word-edit.officeapps.live.com/we/wordeditorframe.aspx?ui=en-US&amp;rs=en-US&amp;wopisrc=https%3A%2F%2Ffuturegenerationswales.sharepoint.com%2Fsites%2FImplementationandImpact%2F_vti_bin%2Fwopi.ashx%2Ffiles%2Ff8cb9a7aba7b4e4ca9ad8a3748cac50e&amp;wdprevioussession=484f77b8%2Ddd6b%2Dee64%2D1c4e%2D0f218b959eb0&amp;wdenableroaming=1&amp;mscc=1&amp;hid=4565C4A1-E0F0-D000-DAC3-8ACF9D6660C5.0&amp;uih=sharepointcom&amp;wdlcid=en-US&amp;jsapi=1&amp;jsapiver=v2&amp;corrid=cf4dd99f-2939-3af0-6728-3ec743d9d0e3&amp;usid=cf4dd99f-2939-3af0-6728-3ec743d9d0e3&amp;newsession=1&amp;sftc=1&amp;uihit=docaspx&amp;muv=1&amp;ats=PairwiseBroker&amp;cac=1&amp;sams=1&amp;mtf=1&amp;sfp=1&amp;sdp=1&amp;hch=1&amp;hwfh=1&amp;dchat=1&amp;sc=%7B%22pmo%22%3A%22https%3A%2F%2Ffuturegenerationswales.sharepoint.com%22%2C%22pmshare%22%3Atrue%7D&amp;ctp=LeastProtected&amp;rct=Normal&amp;wdorigin=Other&amp;afdflight=94&amp;csiro=1&amp;instantedit=1&amp;wopicomplete=1&amp;wdredirectionreason=Unified_SingleFlush" TargetMode="External" Id="Rf3db8f8b64a6472e" /><Relationship Type="http://schemas.openxmlformats.org/officeDocument/2006/relationships/hyperlink" Target="https://pmc.ncbi.nlm.nih.gov/articles/PMC10988938/" TargetMode="External" Id="Rf2426b7d362e421c" /><Relationship Type="http://schemas.openxmlformats.org/officeDocument/2006/relationships/hyperlink" Target="https://mh.bmj.com/content/45/3/247" TargetMode="External" Id="Rb16ef5a715544e67" /><Relationship Type="http://schemas.openxmlformats.org/officeDocument/2006/relationships/hyperlink" Target="https://ukc-word-edit.officeapps.live.com/we/wordeditorframe.aspx?ui=en-US&amp;rs=en-US&amp;wopisrc=https%3A%2F%2Ffuturegenerationswales.sharepoint.com%2Fsites%2FImplementationandImpact%2F_vti_bin%2Fwopi.ashx%2Ffiles%2Ff8cb9a7aba7b4e4ca9ad8a3748cac50e&amp;wdprevioussession=484f77b8%2Ddd6b%2Dee64%2D1c4e%2D0f218b959eb0&amp;wdenableroaming=1&amp;mscc=1&amp;hid=4565C4A1-E0F0-D000-DAC3-8ACF9D6660C5.0&amp;uih=sharepointcom&amp;wdlcid=en-US&amp;jsapi=1&amp;jsapiver=v2&amp;corrid=cf4dd99f-2939-3af0-6728-3ec743d9d0e3&amp;usid=cf4dd99f-2939-3af0-6728-3ec743d9d0e3&amp;newsession=1&amp;sftc=1&amp;uihit=docaspx&amp;muv=1&amp;ats=PairwiseBroker&amp;cac=1&amp;sams=1&amp;mtf=1&amp;sfp=1&amp;sdp=1&amp;hch=1&amp;hwfh=1&amp;dchat=1&amp;sc=%7B%22pmo%22%3A%22https%3A%2F%2Ffuturegenerationswales.sharepoint.com%22%2C%22pmshare%22%3Atrue%7D&amp;ctp=LeastProtected&amp;rct=Normal&amp;wdorigin=Other&amp;afdflight=94&amp;csiro=1&amp;instantedit=1&amp;wopicomplete=1&amp;wdredirectionreason=Unified_SingleFlush" TargetMode="External" Id="R3b427f960f2a44b8" /><Relationship Type="http://schemas.openxmlformats.org/officeDocument/2006/relationships/hyperlink" Target="https://www.gov.wales/review-deliberative-engagement-climate-policy-development-summary-html" TargetMode="External" Id="R7085486de30d474a" /><Relationship Type="http://schemas.openxmlformats.org/officeDocument/2006/relationships/hyperlink" Target="https://www.iwa.wales/wp-content/media/IWA_Fostering-Democratic-Innovation-in-Wales.pdf" TargetMode="External" Id="R79cceaa647ff4b4d" /><Relationship Type="http://schemas.openxmlformats.org/officeDocument/2006/relationships/hyperlink" Target="https://www.audit.wales/sites/default/files/publications/No_time_to_lose_Lessons_from_our_work_under_the_Well-being_of_Future_Generations_Act.pdf" TargetMode="External" Id="R3d77f85c1a2240e0" /><Relationship Type="http://schemas.openxmlformats.org/officeDocument/2006/relationships/hyperlink" Target="https://futuregenerations.wales/cym/wp-content/uploads/2025/05/Future-Generations-Report-2025.pdf" TargetMode="External" Id="R428af68e6508440b" /><Relationship Type="http://schemas.openxmlformats.org/officeDocument/2006/relationships/hyperlink" Target="https://publicmap.org/en" TargetMode="External" Id="R47c52827e49242c0" /><Relationship Type="http://schemas.openxmlformats.org/officeDocument/2006/relationships/hyperlink" Target="https://ukc-word-edit.officeapps.live.com/we/wordeditorframe.aspx?ui=en-US&amp;rs=en-US&amp;wopisrc=https%3A%2F%2Ffuturegenerationswales.sharepoint.com%2Fsites%2FImplementationandImpact%2F_vti_bin%2Fwopi.ashx%2Ffiles%2Ff8cb9a7aba7b4e4ca9ad8a3748cac50e&amp;wdprevioussession=484f77b8%2Ddd6b%2Dee64%2D1c4e%2D0f218b959eb0&amp;wdenableroaming=1&amp;mscc=1&amp;hid=4565C4A1-E0F0-D000-DAC3-8ACF9D6660C5.0&amp;uih=sharepointcom&amp;wdlcid=en-US&amp;jsapi=1&amp;jsapiver=v2&amp;corrid=cf4dd99f-2939-3af0-6728-3ec743d9d0e3&amp;usid=cf4dd99f-2939-3af0-6728-3ec743d9d0e3&amp;newsession=1&amp;sftc=1&amp;uihit=docaspx&amp;muv=1&amp;ats=PairwiseBroker&amp;cac=1&amp;sams=1&amp;mtf=1&amp;sfp=1&amp;sdp=1&amp;hch=1&amp;hwfh=1&amp;dchat=1&amp;sc=%7B%22pmo%22%3A%22https%3A%2F%2Ffuturegenerationswales.sharepoint.com%22%2C%22pmshare%22%3Atrue%7D&amp;ctp=LeastProtected&amp;rct=Normal&amp;wdorigin=Other&amp;afdflight=94&amp;csiro=1&amp;instantedit=1&amp;wopicomplete=1&amp;wdredirectionreason=Unified_SingleFlush" TargetMode="External" Id="Re418b66413ab4db3" /><Relationship Type="http://schemas.openxmlformats.org/officeDocument/2006/relationships/hyperlink" Target="https://ukc-word-edit.officeapps.live.com/we/wordeditorframe.aspx?ui=en-US&amp;rs=en-US&amp;wopisrc=https%3A%2F%2Ffuturegenerationswales.sharepoint.com%2Fsites%2FImplementationandImpact%2F_vti_bin%2Fwopi.ashx%2Ffiles%2Ff8cb9a7aba7b4e4ca9ad8a3748cac50e&amp;wdprevioussession=484f77b8%2Ddd6b%2Dee64%2D1c4e%2D0f218b959eb0&amp;wdenableroaming=1&amp;mscc=1&amp;hid=4565C4A1-E0F0-D000-DAC3-8ACF9D6660C5.0&amp;uih=sharepointcom&amp;wdlcid=en-US&amp;jsapi=1&amp;jsapiver=v2&amp;corrid=cf4dd99f-2939-3af0-6728-3ec743d9d0e3&amp;usid=cf4dd99f-2939-3af0-6728-3ec743d9d0e3&amp;newsession=1&amp;sftc=1&amp;uihit=docaspx&amp;muv=1&amp;ats=PairwiseBroker&amp;cac=1&amp;sams=1&amp;mtf=1&amp;sfp=1&amp;sdp=1&amp;hch=1&amp;hwfh=1&amp;dchat=1&amp;sc=%7B%22pmo%22%3A%22https%3A%2F%2Ffuturegenerationswales.sharepoint.com%22%2C%22pmshare%22%3Atrue%7D&amp;ctp=LeastProtected&amp;rct=Normal&amp;wdorigin=Other&amp;afdflight=94&amp;csiro=1&amp;instantedit=1&amp;wopicomplete=1&amp;wdredirectionreason=Unified_SingleFlush" TargetMode="External" Id="Rb80dfd0905af4720" /><Relationship Type="http://schemas.openxmlformats.org/officeDocument/2006/relationships/hyperlink" Target="https://ukc-word-edit.officeapps.live.com/we/wordeditorframe.aspx?ui=en-US&amp;rs=en-US&amp;wopisrc=https%3A%2F%2Ffuturegenerationswales.sharepoint.com%2Fsites%2FImplementationandImpact%2F_vti_bin%2Fwopi.ashx%2Ffiles%2Ff8cb9a7aba7b4e4ca9ad8a3748cac50e&amp;wdprevioussession=484f77b8%2Ddd6b%2Dee64%2D1c4e%2D0f218b959eb0&amp;wdenableroaming=1&amp;mscc=1&amp;hid=4565C4A1-E0F0-D000-DAC3-8ACF9D6660C5.0&amp;uih=sharepointcom&amp;wdlcid=en-US&amp;jsapi=1&amp;jsapiver=v2&amp;corrid=cf4dd99f-2939-3af0-6728-3ec743d9d0e3&amp;usid=cf4dd99f-2939-3af0-6728-3ec743d9d0e3&amp;newsession=1&amp;sftc=1&amp;uihit=docaspx&amp;muv=1&amp;ats=PairwiseBroker&amp;cac=1&amp;sams=1&amp;mtf=1&amp;sfp=1&amp;sdp=1&amp;hch=1&amp;hwfh=1&amp;dchat=1&amp;sc=%7B%22pmo%22%3A%22https%3A%2F%2Ffuturegenerationswales.sharepoint.com%22%2C%22pmshare%22%3Atrue%7D&amp;ctp=LeastProtected&amp;rct=Normal&amp;wdorigin=Other&amp;afdflight=94&amp;csiro=1&amp;instantedit=1&amp;wopicomplete=1&amp;wdredirectionreason=Unified_SingleFlush" TargetMode="External" Id="Rc0a700562a274eee" /><Relationship Type="http://schemas.openxmlformats.org/officeDocument/2006/relationships/hyperlink" Target="https://ukc-word-edit.officeapps.live.com/we/wordeditorframe.aspx?ui=en-US&amp;rs=en-US&amp;wopisrc=https%3A%2F%2Ffuturegenerationswales.sharepoint.com%2Fsites%2FImplementationandImpact%2F_vti_bin%2Fwopi.ashx%2Ffiles%2Ff8cb9a7aba7b4e4ca9ad8a3748cac50e&amp;wdprevioussession=484f77b8%2Ddd6b%2Dee64%2D1c4e%2D0f218b959eb0&amp;wdenableroaming=1&amp;mscc=1&amp;hid=4565C4A1-E0F0-D000-DAC3-8ACF9D6660C5.0&amp;uih=sharepointcom&amp;wdlcid=en-US&amp;jsapi=1&amp;jsapiver=v2&amp;corrid=cf4dd99f-2939-3af0-6728-3ec743d9d0e3&amp;usid=cf4dd99f-2939-3af0-6728-3ec743d9d0e3&amp;newsession=1&amp;sftc=1&amp;uihit=docaspx&amp;muv=1&amp;ats=PairwiseBroker&amp;cac=1&amp;sams=1&amp;mtf=1&amp;sfp=1&amp;sdp=1&amp;hch=1&amp;hwfh=1&amp;dchat=1&amp;sc=%7B%22pmo%22%3A%22https%3A%2F%2Ffuturegenerationswales.sharepoint.com%22%2C%22pmshare%22%3Atrue%7D&amp;ctp=LeastProtected&amp;rct=Normal&amp;wdorigin=Other&amp;afdflight=94&amp;csiro=1&amp;instantedit=1&amp;wopicomplete=1&amp;wdredirectionreason=Unified_SingleFlush" TargetMode="External" Id="Re7013aa258c04ac2" /><Relationship Type="http://schemas.openxmlformats.org/officeDocument/2006/relationships/hyperlink" Target="https://publicmap.org/en" TargetMode="External" Id="Rbb73980331344741" /><Relationship Type="http://schemas.openxmlformats.org/officeDocument/2006/relationships/hyperlink" Target="https://www.omidaze.co.uk/the-talking-shop/" TargetMode="External" Id="R96acc7dd1b364b08" /><Relationship Type="http://schemas.openxmlformats.org/officeDocument/2006/relationships/hyperlink" Target="https://ukc-word-edit.officeapps.live.com/we/wordeditorframe.aspx?ui=en-US&amp;rs=en-US&amp;wopisrc=https%3A%2F%2Ffuturegenerationswales.sharepoint.com%2Fsites%2FImplementationandImpact%2F_vti_bin%2Fwopi.ashx%2Ffiles%2Ff8cb9a7aba7b4e4ca9ad8a3748cac50e&amp;wdprevioussession=484f77b8%2Ddd6b%2Dee64%2D1c4e%2D0f218b959eb0&amp;wdenableroaming=1&amp;mscc=1&amp;hid=4565C4A1-E0F0-D000-DAC3-8ACF9D6660C5.0&amp;uih=sharepointcom&amp;wdlcid=en-US&amp;jsapi=1&amp;jsapiver=v2&amp;corrid=cf4dd99f-2939-3af0-6728-3ec743d9d0e3&amp;usid=cf4dd99f-2939-3af0-6728-3ec743d9d0e3&amp;newsession=1&amp;sftc=1&amp;uihit=docaspx&amp;muv=1&amp;ats=PairwiseBroker&amp;cac=1&amp;sams=1&amp;mtf=1&amp;sfp=1&amp;sdp=1&amp;hch=1&amp;hwfh=1&amp;dchat=1&amp;sc=%7B%22pmo%22%3A%22https%3A%2F%2Ffuturegenerationswales.sharepoint.com%22%2C%22pmshare%22%3Atrue%7D&amp;ctp=LeastProtected&amp;rct=Normal&amp;wdorigin=Other&amp;afdflight=94&amp;csiro=1&amp;instantedit=1&amp;wopicomplete=1&amp;wdredirectionreason=Unified_SingleFlush" TargetMode="External" Id="Rec382dcb8a5e4129" /><Relationship Type="http://schemas.openxmlformats.org/officeDocument/2006/relationships/hyperlink" Target="https://www.gov.wales/review-deliberative-engagement-climate-policy-development-summary-html" TargetMode="External" Id="Rb074e68d96a9415f" /><Relationship Type="http://schemas.openxmlformats.org/officeDocument/2006/relationships/hyperlink" Target="https://www.audit.wales/sites/default/files/publications/No_time_to_lose_Lessons_from_our_work_under_the_Well-being_of_Future_Generations_Act.pdf" TargetMode="External" Id="R7af6e80934f1461c" /><Relationship Type="http://schemas.openxmlformats.org/officeDocument/2006/relationships/hyperlink" Target="https://ukc-word-edit.officeapps.live.com/we/wordeditorframe.aspx?ui=en-US&amp;rs=en-US&amp;wopisrc=https%3A%2F%2Ffuturegenerationswales.sharepoint.com%2Fsites%2FImplementationandImpact%2F_vti_bin%2Fwopi.ashx%2Ffiles%2Ff8cb9a7aba7b4e4ca9ad8a3748cac50e&amp;wdprevioussession=484f77b8%2Ddd6b%2Dee64%2D1c4e%2D0f218b959eb0&amp;wdenableroaming=1&amp;mscc=1&amp;hid=4565C4A1-E0F0-D000-DAC3-8ACF9D6660C5.0&amp;uih=sharepointcom&amp;wdlcid=en-US&amp;jsapi=1&amp;jsapiver=v2&amp;corrid=cf4dd99f-2939-3af0-6728-3ec743d9d0e3&amp;usid=cf4dd99f-2939-3af0-6728-3ec743d9d0e3&amp;newsession=1&amp;sftc=1&amp;uihit=docaspx&amp;muv=1&amp;ats=PairwiseBroker&amp;cac=1&amp;sams=1&amp;mtf=1&amp;sfp=1&amp;sdp=1&amp;hch=1&amp;hwfh=1&amp;dchat=1&amp;sc=%7B%22pmo%22%3A%22https%3A%2F%2Ffuturegenerationswales.sharepoint.com%22%2C%22pmshare%22%3Atrue%7D&amp;ctp=LeastProtected&amp;rct=Normal&amp;wdorigin=Other&amp;afdflight=94&amp;csiro=1&amp;instantedit=1&amp;wopicomplete=1&amp;wdredirectionreason=Unified_SingleFlush" TargetMode="External" Id="Rf628bad85f864bbf"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DD06E62B2C5447829E661491ABE219" ma:contentTypeVersion="14" ma:contentTypeDescription="Create a new document." ma:contentTypeScope="" ma:versionID="759eb51ed16dbd1aa67d975a8c2a1c53">
  <xsd:schema xmlns:xsd="http://www.w3.org/2001/XMLSchema" xmlns:xs="http://www.w3.org/2001/XMLSchema" xmlns:p="http://schemas.microsoft.com/office/2006/metadata/properties" xmlns:ns2="8d5ab4d5-496a-42d3-94d9-3fcffdf307b6" xmlns:ns3="ec48f4df-454a-42f4-a1ee-827a4b4664bb" targetNamespace="http://schemas.microsoft.com/office/2006/metadata/properties" ma:root="true" ma:fieldsID="ce2a439d1d6582b8e7c982f31ff68051" ns2:_="" ns3:_="">
    <xsd:import namespace="8d5ab4d5-496a-42d3-94d9-3fcffdf307b6"/>
    <xsd:import namespace="ec48f4df-454a-42f4-a1ee-827a4b4664b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5ab4d5-496a-42d3-94d9-3fcffdf307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50adb9f-7626-4437-891d-591a73cf1a84"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c48f4df-454a-42f4-a1ee-827a4b4664b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1fe4c0c-2044-4630-b6d7-709f31ceafc5}" ma:internalName="TaxCatchAll" ma:showField="CatchAllData" ma:web="ec48f4df-454a-42f4-a1ee-827a4b4664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d5ab4d5-496a-42d3-94d9-3fcffdf307b6">
      <Terms xmlns="http://schemas.microsoft.com/office/infopath/2007/PartnerControls"/>
    </lcf76f155ced4ddcb4097134ff3c332f>
    <TaxCatchAll xmlns="ec48f4df-454a-42f4-a1ee-827a4b4664b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92A90C-B51E-461E-AC6B-77D5A542E3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5ab4d5-496a-42d3-94d9-3fcffdf307b6"/>
    <ds:schemaRef ds:uri="ec48f4df-454a-42f4-a1ee-827a4b466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235882-1689-4374-B974-019948CC4167}">
  <ds:schemaRefs>
    <ds:schemaRef ds:uri="ec48f4df-454a-42f4-a1ee-827a4b4664bb"/>
    <ds:schemaRef ds:uri="http://purl.org/dc/dcmitype/"/>
    <ds:schemaRef ds:uri="http://schemas.microsoft.com/office/2006/documentManagement/types"/>
    <ds:schemaRef ds:uri="http://purl.org/dc/terms/"/>
    <ds:schemaRef ds:uri="http://www.w3.org/XML/1998/namespace"/>
    <ds:schemaRef ds:uri="http://purl.org/dc/elements/1.1/"/>
    <ds:schemaRef ds:uri="http://schemas.microsoft.com/office/infopath/2007/PartnerControls"/>
    <ds:schemaRef ds:uri="http://schemas.openxmlformats.org/package/2006/metadata/core-properties"/>
    <ds:schemaRef ds:uri="8d5ab4d5-496a-42d3-94d9-3fcffdf307b6"/>
    <ds:schemaRef ds:uri="http://schemas.microsoft.com/office/2006/metadata/properties"/>
  </ds:schemaRefs>
</ds:datastoreItem>
</file>

<file path=customXml/itemProps3.xml><?xml version="1.0" encoding="utf-8"?>
<ds:datastoreItem xmlns:ds="http://schemas.openxmlformats.org/officeDocument/2006/customXml" ds:itemID="{FE78699A-4FD5-4DD6-9CC1-9F24CFB2369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Sandy Clubb</dc:creator>
  <keywords/>
  <lastModifiedBy>Sandy Clubb</lastModifiedBy>
  <revision>12</revision>
  <dcterms:created xsi:type="dcterms:W3CDTF">2025-08-01T23:27:00.0000000Z</dcterms:created>
  <dcterms:modified xsi:type="dcterms:W3CDTF">2025-09-15T08:35:04.2576291Z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0x01010098DD06E62B2C5447829E661491ABE219</vt:lpwstr>
  </property>
  <property fmtid="{D5CDD505-2E9C-101B-9397-08002B2CF9AE}" pid="3" name="MediaServiceImageTags">
    <vt:lpwstr/>
  </property>
</Properties>
</file>